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399E" w:rsidRPr="00C04BAB" w:rsidRDefault="00F45C4C" w:rsidP="00EE399E">
      <w:pPr>
        <w:spacing w:line="120" w:lineRule="auto"/>
        <w:ind w:firstLineChars="700" w:firstLine="1470"/>
        <w:rPr>
          <w:rFonts w:ascii="HGP創英角ﾎﾟｯﾌﾟ体" w:eastAsia="HGP創英角ﾎﾟｯﾌﾟ体" w:hAnsi="HGP創英角ﾎﾟｯﾌﾟ体"/>
          <w:sz w:val="48"/>
          <w:szCs w:val="48"/>
        </w:rPr>
      </w:pPr>
      <w:bookmarkStart w:id="0" w:name="_Hlk54611396"/>
      <w:bookmarkEnd w:id="0"/>
      <w:r>
        <w:rPr>
          <w:rFonts w:hint="eastAsia"/>
        </w:rPr>
        <w:t xml:space="preserve">　</w:t>
      </w:r>
      <w:r w:rsidR="00C04BAB">
        <w:rPr>
          <w:rFonts w:ascii="HGP創英角ﾎﾟｯﾌﾟ体" w:eastAsia="HGP創英角ﾎﾟｯﾌﾟ体" w:hAnsi="HGP創英角ﾎﾟｯﾌﾟ体" w:hint="eastAsia"/>
          <w:sz w:val="48"/>
          <w:szCs w:val="48"/>
        </w:rPr>
        <w:t>「臥雲辰致と開産社」</w:t>
      </w:r>
    </w:p>
    <w:p w:rsidR="00991B26" w:rsidRDefault="00C04BAB" w:rsidP="00991B26">
      <w:pPr>
        <w:spacing w:line="0" w:lineRule="atLeast"/>
        <w:rPr>
          <w:rFonts w:ascii="メイリオ" w:eastAsia="メイリオ" w:hAnsi="メイリオ"/>
        </w:rPr>
      </w:pPr>
      <w:r>
        <w:rPr>
          <w:rFonts w:ascii="メイリオ" w:eastAsia="メイリオ" w:hAnsi="メイリオ" w:hint="eastAsia"/>
        </w:rPr>
        <w:t xml:space="preserve">　　　　　　　　　　　　　主催：「臥雲辰致を学び顕彰する会」　会長：佐伯　治海</w:t>
      </w:r>
    </w:p>
    <w:p w:rsidR="00991B26" w:rsidRDefault="00991B26" w:rsidP="00991B26">
      <w:pPr>
        <w:spacing w:line="0" w:lineRule="atLeast"/>
      </w:pPr>
      <w:r>
        <w:tab/>
      </w:r>
      <w:r>
        <w:tab/>
      </w:r>
      <w:r>
        <w:tab/>
      </w:r>
      <w:r>
        <w:rPr>
          <w:rFonts w:hint="eastAsia"/>
        </w:rPr>
        <w:t xml:space="preserve">　講師：武居利忠</w:t>
      </w:r>
    </w:p>
    <w:p w:rsidR="00991B26" w:rsidRDefault="00991B26" w:rsidP="00991B26">
      <w:pPr>
        <w:spacing w:line="0" w:lineRule="atLeast"/>
      </w:pPr>
      <w:r>
        <w:rPr>
          <w:rFonts w:hint="eastAsia"/>
        </w:rPr>
        <w:t xml:space="preserve">　　　　　　　　　　　　　日時：令和２年１１月２１日（土曜）</w:t>
      </w:r>
    </w:p>
    <w:p w:rsidR="00991B26" w:rsidRDefault="00991B26" w:rsidP="00991B26">
      <w:pPr>
        <w:spacing w:line="0" w:lineRule="atLeast"/>
      </w:pPr>
      <w:r>
        <w:rPr>
          <w:rFonts w:hint="eastAsia"/>
        </w:rPr>
        <w:t xml:space="preserve">　　　　　　　　　　　　　場所：松本商工会館　６階（会議室）</w:t>
      </w:r>
    </w:p>
    <w:p w:rsidR="00991B26" w:rsidRPr="00991B26" w:rsidRDefault="003E0DC9" w:rsidP="00991B26">
      <w:pPr>
        <w:spacing w:line="0" w:lineRule="atLeast"/>
        <w:rPr>
          <w:b/>
        </w:rPr>
      </w:pPr>
      <w:r>
        <w:rPr>
          <w:b/>
          <w:noProof/>
        </w:rPr>
        <w:drawing>
          <wp:inline distT="0" distB="0" distL="0" distR="0" wp14:anchorId="7501F505" wp14:editId="6721BA7F">
            <wp:extent cx="5634681" cy="2494915"/>
            <wp:effectExtent l="0" t="0" r="4445" b="63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39798" cy="2497181"/>
                    </a:xfrm>
                    <a:prstGeom prst="rect">
                      <a:avLst/>
                    </a:prstGeom>
                    <a:noFill/>
                    <a:ln>
                      <a:noFill/>
                    </a:ln>
                  </pic:spPr>
                </pic:pic>
              </a:graphicData>
            </a:graphic>
          </wp:inline>
        </w:drawing>
      </w:r>
      <w:r w:rsidR="00083FCC">
        <w:rPr>
          <w:rFonts w:hint="eastAsia"/>
          <w:b/>
        </w:rPr>
        <w:t>１、</w:t>
      </w:r>
      <w:r w:rsidR="00991B26">
        <w:rPr>
          <w:rFonts w:hint="eastAsia"/>
          <w:b/>
        </w:rPr>
        <w:t>初めに</w:t>
      </w:r>
    </w:p>
    <w:p w:rsidR="00F45C4C" w:rsidRPr="00991B26" w:rsidRDefault="00F45C4C" w:rsidP="00991B26">
      <w:pPr>
        <w:spacing w:line="120" w:lineRule="atLeast"/>
        <w:ind w:firstLineChars="100" w:firstLine="210"/>
        <w:rPr>
          <w:rFonts w:ascii="メイリオ" w:eastAsia="メイリオ" w:hAnsi="メイリオ"/>
        </w:rPr>
      </w:pPr>
      <w:r>
        <w:rPr>
          <w:rFonts w:hint="eastAsia"/>
        </w:rPr>
        <w:t>臥雲辰致</w:t>
      </w:r>
      <w:r>
        <w:t>（1842～1900）は明治初期に</w:t>
      </w:r>
      <w:r w:rsidRPr="00B017ED">
        <w:rPr>
          <w:b/>
        </w:rPr>
        <w:t>ガラ紡機</w:t>
      </w:r>
      <w:r>
        <w:t>と呼ばれる紡績機を発明した発明家で、姓の「臥雲」は住持であった寺</w:t>
      </w:r>
      <w:r w:rsidR="002057E5">
        <w:rPr>
          <w:rFonts w:hint="eastAsia"/>
        </w:rPr>
        <w:t>、</w:t>
      </w:r>
      <w:r>
        <w:t>臥雲山孤峰院の山号に由来する。</w:t>
      </w:r>
    </w:p>
    <w:p w:rsidR="00F45C4C" w:rsidRDefault="00F45C4C" w:rsidP="00F45C4C">
      <w:r>
        <w:rPr>
          <w:rFonts w:hint="eastAsia"/>
        </w:rPr>
        <w:t>辰致が発明したガラ紡機は、西洋式紡績機とは全く異なった構造を持ち、機械を構成するほとんどの部品が木製である。水車を使った簡単な精米機等を除くと、ガラ紡機は日本で最初に作られ</w:t>
      </w:r>
      <w:r w:rsidR="00FE2073">
        <w:rPr>
          <w:rFonts w:hint="eastAsia"/>
        </w:rPr>
        <w:t>た本格的な</w:t>
      </w:r>
      <w:r>
        <w:rPr>
          <w:rFonts w:hint="eastAsia"/>
        </w:rPr>
        <w:t>産業用の自動機</w:t>
      </w:r>
      <w:r>
        <w:t>であり、紡績という複雑な工程に木を使った自動機があったことは驚きに値する。</w:t>
      </w:r>
    </w:p>
    <w:p w:rsidR="007D3095" w:rsidRDefault="00F45C4C" w:rsidP="00F45C4C">
      <w:r>
        <w:rPr>
          <w:rFonts w:hint="eastAsia"/>
        </w:rPr>
        <w:t>ガラ紡機は明治</w:t>
      </w:r>
      <w:r>
        <w:t>10年に東京上野で開催された</w:t>
      </w:r>
      <w:r w:rsidRPr="00B017ED">
        <w:rPr>
          <w:b/>
        </w:rPr>
        <w:t>第一回内国勧業博覧会</w:t>
      </w:r>
      <w:r>
        <w:t>に出展され</w:t>
      </w:r>
      <w:r w:rsidR="00FE2073">
        <w:rPr>
          <w:rFonts w:hint="eastAsia"/>
        </w:rPr>
        <w:t>、</w:t>
      </w:r>
      <w:r>
        <w:t>最高の賞である鳳紋賞牌を受賞し、</w:t>
      </w:r>
      <w:r w:rsidR="007D3095">
        <w:rPr>
          <w:rFonts w:hint="eastAsia"/>
        </w:rPr>
        <w:t>またたく間に全国に広がる。</w:t>
      </w:r>
      <w:r w:rsidR="00276EE3">
        <w:rPr>
          <w:rFonts w:hint="eastAsia"/>
        </w:rPr>
        <w:t>（履歴書には販売台数５８５台とある。）</w:t>
      </w:r>
    </w:p>
    <w:p w:rsidR="00F45C4C" w:rsidRDefault="00F45C4C" w:rsidP="00F45C4C">
      <w:r>
        <w:t>更に辰致に</w:t>
      </w:r>
      <w:r w:rsidRPr="00B017ED">
        <w:rPr>
          <w:b/>
        </w:rPr>
        <w:t>明治１５年</w:t>
      </w:r>
      <w:r>
        <w:t>ガラ紡発明の功績により</w:t>
      </w:r>
      <w:r w:rsidRPr="00B017ED">
        <w:rPr>
          <w:b/>
        </w:rPr>
        <w:t>藍綬褒章</w:t>
      </w:r>
      <w:r>
        <w:t>を与えられた。</w:t>
      </w:r>
    </w:p>
    <w:p w:rsidR="00611EE5" w:rsidRDefault="00F45C4C" w:rsidP="00F45C4C">
      <w:r>
        <w:rPr>
          <w:rFonts w:hint="eastAsia"/>
        </w:rPr>
        <w:t>文部省編纂の『高等小学校修身教科書』、『日本修身書』、『実業修身教科書』をはじめ数々の伝記書やガラ紡に関する論文などに事績が掲載されるが、それらのもととなった資料の提示が少なく、歴史的な事実と想像が入り混じった状態である。筆者は現存する資料を基に、伝記書などの誤りを指摘するとともに、臥雲辰致</w:t>
      </w:r>
      <w:r w:rsidR="00FE2073">
        <w:rPr>
          <w:rFonts w:hint="eastAsia"/>
        </w:rPr>
        <w:t>とガラ紡発明</w:t>
      </w:r>
      <w:r>
        <w:rPr>
          <w:rFonts w:hint="eastAsia"/>
        </w:rPr>
        <w:t>の真実を解き明かし、この稀代まれなる大発明家臥雲辰致の偉業を顕彰する。</w:t>
      </w:r>
      <w:r w:rsidR="009B7A32">
        <w:rPr>
          <w:rFonts w:hint="eastAsia"/>
        </w:rPr>
        <w:t>（</w:t>
      </w:r>
      <w:r w:rsidR="00C25D6E">
        <w:rPr>
          <w:rFonts w:hint="eastAsia"/>
        </w:rPr>
        <w:t>「</w:t>
      </w:r>
      <w:r w:rsidR="00C25D6E" w:rsidRPr="00C25D6E">
        <w:rPr>
          <w:rFonts w:hint="eastAsia"/>
        </w:rPr>
        <w:t>臥雲辰致の研究</w:t>
      </w:r>
      <w:r w:rsidR="00C25D6E">
        <w:rPr>
          <w:rFonts w:hint="eastAsia"/>
        </w:rPr>
        <w:t>」（</w:t>
      </w:r>
      <w:hyperlink r:id="rId7" w:history="1">
        <w:r w:rsidR="00C25D6E" w:rsidRPr="00FE4D99">
          <w:rPr>
            <w:rStyle w:val="a3"/>
          </w:rPr>
          <w:t>http://tki.main.jp/gaun/</w:t>
        </w:r>
      </w:hyperlink>
      <w:r w:rsidR="00C25D6E">
        <w:rPr>
          <w:rFonts w:hint="eastAsia"/>
        </w:rPr>
        <w:t>）より</w:t>
      </w:r>
      <w:r w:rsidR="009B7A32">
        <w:rPr>
          <w:rFonts w:hint="eastAsia"/>
        </w:rPr>
        <w:t>）</w:t>
      </w:r>
    </w:p>
    <w:p w:rsidR="003E0DC9" w:rsidRDefault="003A75BB" w:rsidP="00833C25">
      <w:pPr>
        <w:ind w:firstLineChars="100" w:firstLine="210"/>
      </w:pPr>
      <w:r>
        <w:rPr>
          <w:rFonts w:hint="eastAsia"/>
        </w:rPr>
        <w:t>辰致は生家の都合により２０歳で僧侶になるが、３０歳の時（</w:t>
      </w:r>
      <w:r w:rsidR="00F45C4C">
        <w:rPr>
          <w:rFonts w:hint="eastAsia"/>
        </w:rPr>
        <w:t>明治４年</w:t>
      </w:r>
      <w:r>
        <w:rPr>
          <w:rFonts w:hint="eastAsia"/>
        </w:rPr>
        <w:t>）</w:t>
      </w:r>
      <w:r w:rsidR="00F45C4C">
        <w:rPr>
          <w:rFonts w:hint="eastAsia"/>
        </w:rPr>
        <w:t>松本藩の</w:t>
      </w:r>
      <w:r w:rsidR="00F45C4C" w:rsidRPr="00B017ED">
        <w:rPr>
          <w:rFonts w:hint="eastAsia"/>
          <w:b/>
        </w:rPr>
        <w:t>廃仏毀釈</w:t>
      </w:r>
      <w:r w:rsidR="00F45C4C">
        <w:rPr>
          <w:rFonts w:hint="eastAsia"/>
        </w:rPr>
        <w:t>の方針に従い還俗し、草深い岩原村の</w:t>
      </w:r>
      <w:r w:rsidR="00FE2073">
        <w:rPr>
          <w:rFonts w:hint="eastAsia"/>
        </w:rPr>
        <w:t>山中</w:t>
      </w:r>
      <w:r w:rsidR="00F45C4C">
        <w:rPr>
          <w:rFonts w:hint="eastAsia"/>
        </w:rPr>
        <w:t>の廃寺で、一人</w:t>
      </w:r>
      <w:r w:rsidR="00FE2073">
        <w:rPr>
          <w:rFonts w:hint="eastAsia"/>
        </w:rPr>
        <w:t>黙々とがら紡機</w:t>
      </w:r>
      <w:r w:rsidR="00F45C4C">
        <w:rPr>
          <w:rFonts w:hint="eastAsia"/>
        </w:rPr>
        <w:t>の発明</w:t>
      </w:r>
      <w:r w:rsidR="00FE2073">
        <w:rPr>
          <w:rFonts w:hint="eastAsia"/>
        </w:rPr>
        <w:t>・</w:t>
      </w:r>
      <w:r w:rsidR="00F45C4C">
        <w:rPr>
          <w:rFonts w:hint="eastAsia"/>
        </w:rPr>
        <w:t>改良に取り組む。この発明に対する</w:t>
      </w:r>
      <w:r w:rsidR="00FE2073">
        <w:rPr>
          <w:rFonts w:hint="eastAsia"/>
        </w:rPr>
        <w:t>熱意と孤独を</w:t>
      </w:r>
      <w:r w:rsidR="00F45C4C">
        <w:rPr>
          <w:rFonts w:hint="eastAsia"/>
        </w:rPr>
        <w:t>思うと胸が痛む。</w:t>
      </w:r>
      <w:r w:rsidR="00C25D6E">
        <w:rPr>
          <w:rFonts w:hint="eastAsia"/>
        </w:rPr>
        <w:t>ただしこの時代</w:t>
      </w:r>
      <w:r w:rsidR="00F45C4C">
        <w:rPr>
          <w:rFonts w:hint="eastAsia"/>
        </w:rPr>
        <w:t>、いかに素晴らしい機械を発明しても、これらの発明品が世の中に認められる可能性は極めて少なかった。</w:t>
      </w:r>
    </w:p>
    <w:p w:rsidR="007D0AD3" w:rsidRDefault="00DD55BA" w:rsidP="00F45C4C">
      <w:r>
        <w:rPr>
          <w:rFonts w:hint="eastAsia"/>
        </w:rPr>
        <w:t>島崎藤村の代表作に</w:t>
      </w:r>
      <w:r w:rsidRPr="00B017ED">
        <w:rPr>
          <w:rFonts w:hint="eastAsia"/>
          <w:b/>
        </w:rPr>
        <w:t>「夜明け前」</w:t>
      </w:r>
      <w:r>
        <w:rPr>
          <w:rFonts w:hint="eastAsia"/>
        </w:rPr>
        <w:t>という歴史小説がある。平和で人々が安心して暮らせる時代を待ち望んだ、平田門下生である主人公が、明治維新後の世の中の矛盾に遭遇し</w:t>
      </w:r>
      <w:r w:rsidR="005B12CC">
        <w:rPr>
          <w:rFonts w:hint="eastAsia"/>
        </w:rPr>
        <w:t>、</w:t>
      </w:r>
      <w:r>
        <w:rPr>
          <w:rFonts w:hint="eastAsia"/>
        </w:rPr>
        <w:t>正気を失う</w:t>
      </w:r>
      <w:r w:rsidR="00455221">
        <w:rPr>
          <w:rFonts w:hint="eastAsia"/>
        </w:rPr>
        <w:t>という</w:t>
      </w:r>
      <w:r>
        <w:rPr>
          <w:rFonts w:hint="eastAsia"/>
        </w:rPr>
        <w:t>筋書きである</w:t>
      </w:r>
      <w:r w:rsidR="003A75BB">
        <w:rPr>
          <w:rFonts w:hint="eastAsia"/>
        </w:rPr>
        <w:t>。しかし</w:t>
      </w:r>
      <w:r>
        <w:rPr>
          <w:rFonts w:hint="eastAsia"/>
        </w:rPr>
        <w:t>実際</w:t>
      </w:r>
      <w:r w:rsidR="00FE2073">
        <w:rPr>
          <w:rFonts w:hint="eastAsia"/>
        </w:rPr>
        <w:t>明治の初めに、</w:t>
      </w:r>
      <w:r>
        <w:rPr>
          <w:rFonts w:hint="eastAsia"/>
        </w:rPr>
        <w:t>筑摩県</w:t>
      </w:r>
      <w:r w:rsidR="00FE2073">
        <w:rPr>
          <w:rFonts w:hint="eastAsia"/>
        </w:rPr>
        <w:t>の中心</w:t>
      </w:r>
      <w:r>
        <w:rPr>
          <w:rFonts w:hint="eastAsia"/>
        </w:rPr>
        <w:t>松本に集った、平田門人、国学者、豪農たちは簡単には</w:t>
      </w:r>
      <w:r w:rsidR="003A75BB">
        <w:rPr>
          <w:rFonts w:hint="eastAsia"/>
        </w:rPr>
        <w:t>改革を</w:t>
      </w:r>
      <w:r>
        <w:rPr>
          <w:rFonts w:hint="eastAsia"/>
        </w:rPr>
        <w:t>諦めなかった。</w:t>
      </w:r>
      <w:r w:rsidR="00FE2073" w:rsidRPr="00FE2073">
        <w:rPr>
          <w:rFonts w:hint="eastAsia"/>
        </w:rPr>
        <w:t>初代</w:t>
      </w:r>
      <w:r>
        <w:rPr>
          <w:rFonts w:hint="eastAsia"/>
        </w:rPr>
        <w:t>筑摩県権令の</w:t>
      </w:r>
      <w:r w:rsidR="00D36D91" w:rsidRPr="00B017ED">
        <w:rPr>
          <w:rFonts w:hint="eastAsia"/>
          <w:b/>
        </w:rPr>
        <w:t>永山盛輝は「開産社」</w:t>
      </w:r>
      <w:r w:rsidR="00D36D91">
        <w:rPr>
          <w:rFonts w:hint="eastAsia"/>
        </w:rPr>
        <w:t>という半官半民の会社を設立し、松本</w:t>
      </w:r>
      <w:r w:rsidR="00FE2073">
        <w:rPr>
          <w:rFonts w:hint="eastAsia"/>
        </w:rPr>
        <w:t>に殖産興業を画策する</w:t>
      </w:r>
      <w:r w:rsidR="00D36D91">
        <w:rPr>
          <w:rFonts w:hint="eastAsia"/>
        </w:rPr>
        <w:t>。</w:t>
      </w:r>
      <w:r w:rsidR="00FE2073">
        <w:rPr>
          <w:rFonts w:hint="eastAsia"/>
        </w:rPr>
        <w:t>さらに</w:t>
      </w:r>
      <w:r w:rsidR="00276EE3">
        <w:rPr>
          <w:rFonts w:hint="eastAsia"/>
        </w:rPr>
        <w:t>松本城を自費で買い取り破壊から救った</w:t>
      </w:r>
      <w:r w:rsidR="00B017ED">
        <w:rPr>
          <w:rFonts w:hint="eastAsia"/>
        </w:rPr>
        <w:t>、</w:t>
      </w:r>
      <w:r w:rsidR="00276EE3" w:rsidRPr="00B017ED">
        <w:rPr>
          <w:rFonts w:hint="eastAsia"/>
          <w:b/>
        </w:rPr>
        <w:t>市川量造</w:t>
      </w:r>
      <w:r w:rsidR="00FE2073">
        <w:rPr>
          <w:rFonts w:hint="eastAsia"/>
        </w:rPr>
        <w:t>等を</w:t>
      </w:r>
      <w:r w:rsidR="00B03596">
        <w:rPr>
          <w:rFonts w:hint="eastAsia"/>
        </w:rPr>
        <w:t>「</w:t>
      </w:r>
      <w:r w:rsidR="00276EE3">
        <w:rPr>
          <w:rFonts w:hint="eastAsia"/>
        </w:rPr>
        <w:t>開産社</w:t>
      </w:r>
      <w:r w:rsidR="00B03596">
        <w:rPr>
          <w:rFonts w:hint="eastAsia"/>
        </w:rPr>
        <w:t>」</w:t>
      </w:r>
      <w:r w:rsidR="00276EE3">
        <w:rPr>
          <w:rFonts w:hint="eastAsia"/>
        </w:rPr>
        <w:t>の社員</w:t>
      </w:r>
      <w:r w:rsidR="00FE2073">
        <w:rPr>
          <w:rFonts w:hint="eastAsia"/>
        </w:rPr>
        <w:t>に任命する</w:t>
      </w:r>
      <w:r w:rsidR="00276EE3">
        <w:rPr>
          <w:rFonts w:hint="eastAsia"/>
        </w:rPr>
        <w:t>。</w:t>
      </w:r>
    </w:p>
    <w:p w:rsidR="00083FCC" w:rsidRDefault="00D36D91" w:rsidP="00083FCC">
      <w:pPr>
        <w:spacing w:line="120" w:lineRule="auto"/>
      </w:pPr>
      <w:r>
        <w:rPr>
          <w:rFonts w:hint="eastAsia"/>
        </w:rPr>
        <w:t>ここに臥雲辰致と「開産社」との出会い</w:t>
      </w:r>
      <w:r w:rsidR="00F90906">
        <w:rPr>
          <w:rFonts w:hint="eastAsia"/>
        </w:rPr>
        <w:t>の</w:t>
      </w:r>
      <w:r w:rsidR="00FE2073">
        <w:rPr>
          <w:rFonts w:hint="eastAsia"/>
        </w:rPr>
        <w:t>機会が</w:t>
      </w:r>
      <w:r w:rsidR="00F331B7">
        <w:rPr>
          <w:rFonts w:hint="eastAsia"/>
        </w:rPr>
        <w:t>生じた</w:t>
      </w:r>
      <w:r>
        <w:rPr>
          <w:rFonts w:hint="eastAsia"/>
        </w:rPr>
        <w:t>。若き平田門下生の武居正彦</w:t>
      </w:r>
      <w:r w:rsidR="00FE2073">
        <w:rPr>
          <w:rFonts w:hint="eastAsia"/>
        </w:rPr>
        <w:t>は中村正直に学んだが</w:t>
      </w:r>
      <w:r>
        <w:rPr>
          <w:rFonts w:hint="eastAsia"/>
        </w:rPr>
        <w:t>、ガラ紡機の可能性と辰致の発明家としての資質を認め、「開産社」とガラ紡機を</w:t>
      </w:r>
      <w:r w:rsidR="00FE2073">
        <w:rPr>
          <w:rFonts w:hint="eastAsia"/>
        </w:rPr>
        <w:t>つなぐ。</w:t>
      </w:r>
      <w:r>
        <w:rPr>
          <w:rFonts w:hint="eastAsia"/>
        </w:rPr>
        <w:t>それがもとでガラ紡機の第一回内国勧業博覧会の出展が可能となる。</w:t>
      </w:r>
    </w:p>
    <w:p w:rsidR="000F21F7" w:rsidRPr="000F21F7" w:rsidRDefault="000F21F7" w:rsidP="00083FCC">
      <w:pPr>
        <w:spacing w:line="120" w:lineRule="auto"/>
        <w:rPr>
          <w:rFonts w:asciiTheme="minorEastAsia" w:hAnsiTheme="minorEastAsia"/>
          <w:szCs w:val="21"/>
        </w:rPr>
      </w:pPr>
      <w:r w:rsidRPr="000F21F7">
        <w:rPr>
          <w:rFonts w:asciiTheme="minorEastAsia" w:hAnsiTheme="minorEastAsia" w:hint="eastAsia"/>
          <w:szCs w:val="21"/>
        </w:rPr>
        <w:t>ガラ紡機は日本で初めて作られた産業用の自動機で辰致に続く発明家の</w:t>
      </w:r>
      <w:r w:rsidRPr="00B017ED">
        <w:rPr>
          <w:rFonts w:asciiTheme="minorEastAsia" w:hAnsiTheme="minorEastAsia" w:hint="eastAsia"/>
          <w:b/>
          <w:szCs w:val="21"/>
        </w:rPr>
        <w:t>豊田佐吉</w:t>
      </w:r>
      <w:r w:rsidRPr="000F21F7">
        <w:rPr>
          <w:rFonts w:asciiTheme="minorEastAsia" w:hAnsiTheme="minorEastAsia" w:hint="eastAsia"/>
          <w:szCs w:val="21"/>
        </w:rPr>
        <w:t>に大きな影響を与えた。</w:t>
      </w:r>
      <w:r>
        <w:rPr>
          <w:rFonts w:asciiTheme="minorEastAsia" w:hAnsiTheme="minorEastAsia" w:hint="eastAsia"/>
          <w:szCs w:val="21"/>
        </w:rPr>
        <w:t>辰致とガラ紡機はまさに日本の工業の先駆けとなったのである。</w:t>
      </w:r>
    </w:p>
    <w:p w:rsidR="00F85C19" w:rsidRDefault="00F85C19" w:rsidP="00083FCC">
      <w:pPr>
        <w:spacing w:line="120" w:lineRule="atLeast"/>
        <w:rPr>
          <w:rFonts w:asciiTheme="majorEastAsia" w:eastAsiaTheme="majorEastAsia" w:hAnsiTheme="majorEastAsia"/>
          <w:b/>
          <w:szCs w:val="21"/>
        </w:rPr>
      </w:pPr>
      <w:bookmarkStart w:id="1" w:name="_Hlk54254849"/>
    </w:p>
    <w:p w:rsidR="00083FCC" w:rsidRPr="00F85C19" w:rsidRDefault="00083FCC" w:rsidP="00083FCC">
      <w:pPr>
        <w:spacing w:line="120" w:lineRule="atLeast"/>
        <w:rPr>
          <w:rFonts w:asciiTheme="majorEastAsia" w:eastAsiaTheme="majorEastAsia" w:hAnsiTheme="majorEastAsia"/>
          <w:b/>
          <w:szCs w:val="21"/>
        </w:rPr>
      </w:pPr>
      <w:r w:rsidRPr="00F85C19">
        <w:rPr>
          <w:rFonts w:asciiTheme="majorEastAsia" w:eastAsiaTheme="majorEastAsia" w:hAnsiTheme="majorEastAsia" w:hint="eastAsia"/>
          <w:b/>
          <w:szCs w:val="21"/>
        </w:rPr>
        <w:t>２、基礎知識としての紡績</w:t>
      </w:r>
    </w:p>
    <w:bookmarkEnd w:id="1"/>
    <w:p w:rsidR="00083FCC" w:rsidRDefault="00083FCC" w:rsidP="00083FCC">
      <w:pPr>
        <w:spacing w:line="120" w:lineRule="atLeast"/>
        <w:rPr>
          <w:rFonts w:asciiTheme="minorEastAsia" w:hAnsiTheme="minorEastAsia"/>
          <w:szCs w:val="21"/>
        </w:rPr>
      </w:pPr>
      <w:r w:rsidRPr="00B017ED">
        <w:rPr>
          <w:rFonts w:asciiTheme="minorEastAsia" w:hAnsiTheme="minorEastAsia" w:hint="eastAsia"/>
          <w:b/>
          <w:szCs w:val="21"/>
        </w:rPr>
        <w:t>紡績</w:t>
      </w:r>
      <w:r w:rsidRPr="00083FCC">
        <w:rPr>
          <w:rFonts w:asciiTheme="minorEastAsia" w:hAnsiTheme="minorEastAsia" w:hint="eastAsia"/>
          <w:szCs w:val="21"/>
        </w:rPr>
        <w:t>とは短い繊維</w:t>
      </w:r>
      <w:r>
        <w:rPr>
          <w:rFonts w:asciiTheme="minorEastAsia" w:hAnsiTheme="minorEastAsia" w:hint="eastAsia"/>
          <w:szCs w:val="21"/>
        </w:rPr>
        <w:t>を撚ってつなげ糸にすることを言う。絹糸の場合は</w:t>
      </w:r>
      <w:r w:rsidR="00B017ED">
        <w:rPr>
          <w:rFonts w:asciiTheme="minorEastAsia" w:hAnsiTheme="minorEastAsia" w:hint="eastAsia"/>
          <w:szCs w:val="21"/>
        </w:rPr>
        <w:t>紡績ではなく、</w:t>
      </w:r>
      <w:r w:rsidRPr="00B017ED">
        <w:rPr>
          <w:rFonts w:asciiTheme="minorEastAsia" w:hAnsiTheme="minorEastAsia" w:hint="eastAsia"/>
          <w:b/>
          <w:szCs w:val="21"/>
        </w:rPr>
        <w:t>製糸</w:t>
      </w:r>
      <w:r w:rsidR="00276EE3">
        <w:rPr>
          <w:rFonts w:asciiTheme="minorEastAsia" w:hAnsiTheme="minorEastAsia" w:hint="eastAsia"/>
          <w:szCs w:val="21"/>
        </w:rPr>
        <w:t>という</w:t>
      </w:r>
      <w:r>
        <w:rPr>
          <w:rFonts w:asciiTheme="minorEastAsia" w:hAnsiTheme="minorEastAsia" w:hint="eastAsia"/>
          <w:szCs w:val="21"/>
        </w:rPr>
        <w:t>。</w:t>
      </w:r>
    </w:p>
    <w:p w:rsidR="00FF70C9" w:rsidRDefault="00FF70C9" w:rsidP="00083FCC">
      <w:pPr>
        <w:spacing w:line="120" w:lineRule="atLeast"/>
        <w:rPr>
          <w:rFonts w:asciiTheme="minorEastAsia" w:hAnsiTheme="minorEastAsia"/>
          <w:szCs w:val="21"/>
        </w:rPr>
      </w:pPr>
      <w:r w:rsidRPr="00FF70C9">
        <w:rPr>
          <w:rFonts w:asciiTheme="minorEastAsia" w:hAnsiTheme="minorEastAsia" w:hint="eastAsia"/>
          <w:szCs w:val="21"/>
        </w:rPr>
        <w:t>道具を</w:t>
      </w:r>
      <w:r>
        <w:rPr>
          <w:rFonts w:asciiTheme="minorEastAsia" w:hAnsiTheme="minorEastAsia" w:hint="eastAsia"/>
          <w:szCs w:val="21"/>
        </w:rPr>
        <w:t>使わない紡績は、左手で綿かいを持ち、右手で糸を引っ張りだしながら撚る。</w:t>
      </w:r>
      <w:r w:rsidR="00276EE3">
        <w:rPr>
          <w:rFonts w:asciiTheme="minorEastAsia" w:hAnsiTheme="minorEastAsia" w:hint="eastAsia"/>
          <w:szCs w:val="21"/>
        </w:rPr>
        <w:t>この場合は</w:t>
      </w:r>
      <w:r>
        <w:rPr>
          <w:rFonts w:asciiTheme="minorEastAsia" w:hAnsiTheme="minorEastAsia" w:hint="eastAsia"/>
          <w:szCs w:val="21"/>
        </w:rPr>
        <w:t>両腕を広げた以上の長さの糸は紡げない。もっとも簡単な紡績の道具は、紡錘（つむ）である。紡錘は糸を撚る、糸を巻き取る、両方に使用する。</w:t>
      </w:r>
      <w:r w:rsidR="00317598">
        <w:rPr>
          <w:rFonts w:asciiTheme="minorEastAsia" w:hAnsiTheme="minorEastAsia" w:hint="eastAsia"/>
          <w:szCs w:val="21"/>
        </w:rPr>
        <w:t>糸車は紡錘の進化系で、ハンドルではずみ車を回し、はずみ車と紐で連結された、棒状のスピンドルを回す。回転するスピンドルに糸の角度を変えて、撚りと巻き取りを行う。</w:t>
      </w:r>
    </w:p>
    <w:p w:rsidR="00317598" w:rsidRDefault="00317598" w:rsidP="00083FCC">
      <w:pPr>
        <w:spacing w:line="120" w:lineRule="atLeast"/>
        <w:rPr>
          <w:rFonts w:asciiTheme="minorEastAsia" w:hAnsiTheme="minorEastAsia"/>
          <w:szCs w:val="21"/>
        </w:rPr>
      </w:pPr>
      <w:r>
        <w:rPr>
          <w:rFonts w:asciiTheme="minorEastAsia" w:hAnsiTheme="minorEastAsia" w:hint="eastAsia"/>
          <w:szCs w:val="21"/>
        </w:rPr>
        <w:t>日本では明治の初めまで、糸車で紡績が行われた。　⇒　問屋制家内工業</w:t>
      </w:r>
    </w:p>
    <w:p w:rsidR="006C1037" w:rsidRDefault="00B63325" w:rsidP="00083FCC">
      <w:pPr>
        <w:spacing w:line="120" w:lineRule="atLeast"/>
        <w:rPr>
          <w:rFonts w:asciiTheme="minorEastAsia" w:hAnsiTheme="minorEastAsia"/>
          <w:szCs w:val="21"/>
        </w:rPr>
      </w:pPr>
      <w:r>
        <w:rPr>
          <w:rFonts w:asciiTheme="minorEastAsia" w:hAnsiTheme="minorEastAsia" w:hint="eastAsia"/>
          <w:szCs w:val="21"/>
        </w:rPr>
        <w:t>イギリスの産業革命では、</w:t>
      </w:r>
    </w:p>
    <w:p w:rsidR="00B63325" w:rsidRDefault="00B63325" w:rsidP="00083FCC">
      <w:pPr>
        <w:spacing w:line="120" w:lineRule="atLeast"/>
        <w:rPr>
          <w:rFonts w:asciiTheme="minorEastAsia" w:hAnsiTheme="minorEastAsia"/>
          <w:szCs w:val="21"/>
        </w:rPr>
      </w:pPr>
      <w:r>
        <w:rPr>
          <w:rFonts w:asciiTheme="minorEastAsia" w:hAnsiTheme="minorEastAsia" w:hint="eastAsia"/>
          <w:szCs w:val="21"/>
        </w:rPr>
        <w:t>1</w:t>
      </w:r>
      <w:r>
        <w:rPr>
          <w:rFonts w:asciiTheme="minorEastAsia" w:hAnsiTheme="minorEastAsia"/>
          <w:szCs w:val="21"/>
        </w:rPr>
        <w:t>733</w:t>
      </w:r>
      <w:r>
        <w:rPr>
          <w:rFonts w:asciiTheme="minorEastAsia" w:hAnsiTheme="minorEastAsia" w:hint="eastAsia"/>
          <w:szCs w:val="21"/>
        </w:rPr>
        <w:t>年　ジョン・ケイが</w:t>
      </w:r>
      <w:r w:rsidRPr="00B017ED">
        <w:rPr>
          <w:rFonts w:asciiTheme="minorEastAsia" w:hAnsiTheme="minorEastAsia" w:hint="eastAsia"/>
          <w:b/>
          <w:szCs w:val="21"/>
        </w:rPr>
        <w:t>飛び杼</w:t>
      </w:r>
      <w:r>
        <w:rPr>
          <w:rFonts w:asciiTheme="minorEastAsia" w:hAnsiTheme="minorEastAsia" w:hint="eastAsia"/>
          <w:szCs w:val="21"/>
        </w:rPr>
        <w:t>を発明。織物の効率が飛躍的に増大。</w:t>
      </w:r>
    </w:p>
    <w:p w:rsidR="00B63325" w:rsidRDefault="00B63325" w:rsidP="00083FCC">
      <w:pPr>
        <w:spacing w:line="120" w:lineRule="atLeast"/>
        <w:rPr>
          <w:rFonts w:asciiTheme="minorEastAsia" w:hAnsiTheme="minorEastAsia"/>
          <w:szCs w:val="21"/>
        </w:rPr>
      </w:pPr>
      <w:r>
        <w:rPr>
          <w:rFonts w:asciiTheme="minorEastAsia" w:hAnsiTheme="minorEastAsia" w:hint="eastAsia"/>
          <w:szCs w:val="21"/>
        </w:rPr>
        <w:t>1</w:t>
      </w:r>
      <w:r>
        <w:rPr>
          <w:rFonts w:asciiTheme="minorEastAsia" w:hAnsiTheme="minorEastAsia"/>
          <w:szCs w:val="21"/>
        </w:rPr>
        <w:t>764</w:t>
      </w:r>
      <w:r>
        <w:rPr>
          <w:rFonts w:asciiTheme="minorEastAsia" w:hAnsiTheme="minorEastAsia" w:hint="eastAsia"/>
          <w:szCs w:val="21"/>
        </w:rPr>
        <w:t>年　ハーグリーブスが糸車を何台か並べたような、ジェニー紡績機を発明。</w:t>
      </w:r>
    </w:p>
    <w:p w:rsidR="00B63325" w:rsidRDefault="00B63325" w:rsidP="00083FCC">
      <w:pPr>
        <w:spacing w:line="120" w:lineRule="atLeast"/>
        <w:rPr>
          <w:rFonts w:asciiTheme="minorEastAsia" w:hAnsiTheme="minorEastAsia"/>
          <w:szCs w:val="21"/>
        </w:rPr>
      </w:pPr>
      <w:r>
        <w:rPr>
          <w:rFonts w:asciiTheme="minorEastAsia" w:hAnsiTheme="minorEastAsia" w:hint="eastAsia"/>
          <w:szCs w:val="21"/>
        </w:rPr>
        <w:t>1</w:t>
      </w:r>
      <w:r>
        <w:rPr>
          <w:rFonts w:asciiTheme="minorEastAsia" w:hAnsiTheme="minorEastAsia"/>
          <w:szCs w:val="21"/>
        </w:rPr>
        <w:t>771</w:t>
      </w:r>
      <w:r>
        <w:rPr>
          <w:rFonts w:asciiTheme="minorEastAsia" w:hAnsiTheme="minorEastAsia" w:hint="eastAsia"/>
          <w:szCs w:val="21"/>
        </w:rPr>
        <w:t xml:space="preserve">年　</w:t>
      </w:r>
      <w:r w:rsidRPr="00B017ED">
        <w:rPr>
          <w:rFonts w:asciiTheme="minorEastAsia" w:hAnsiTheme="minorEastAsia" w:hint="eastAsia"/>
          <w:b/>
          <w:szCs w:val="21"/>
        </w:rPr>
        <w:t>リチャード・アークライト</w:t>
      </w:r>
      <w:r>
        <w:rPr>
          <w:rFonts w:asciiTheme="minorEastAsia" w:hAnsiTheme="minorEastAsia" w:hint="eastAsia"/>
          <w:szCs w:val="21"/>
        </w:rPr>
        <w:t>が水車を動力とした水力紡績機を発明し、ダービーシャー　クロムフォードに工場を建設。</w:t>
      </w:r>
    </w:p>
    <w:p w:rsidR="00B63325" w:rsidRDefault="00B63325" w:rsidP="00083FCC">
      <w:pPr>
        <w:spacing w:line="120" w:lineRule="atLeast"/>
        <w:rPr>
          <w:rFonts w:asciiTheme="minorEastAsia" w:hAnsiTheme="minorEastAsia"/>
          <w:szCs w:val="21"/>
        </w:rPr>
      </w:pPr>
      <w:r>
        <w:rPr>
          <w:rFonts w:asciiTheme="minorEastAsia" w:hAnsiTheme="minorEastAsia" w:hint="eastAsia"/>
          <w:szCs w:val="21"/>
        </w:rPr>
        <w:t>1</w:t>
      </w:r>
      <w:r>
        <w:rPr>
          <w:rFonts w:asciiTheme="minorEastAsia" w:hAnsiTheme="minorEastAsia"/>
          <w:szCs w:val="21"/>
        </w:rPr>
        <w:t>779</w:t>
      </w:r>
      <w:r>
        <w:rPr>
          <w:rFonts w:asciiTheme="minorEastAsia" w:hAnsiTheme="minorEastAsia" w:hint="eastAsia"/>
          <w:szCs w:val="21"/>
        </w:rPr>
        <w:t>年　サミュエル・クロンプトンが、ジェニー紡績機と水力紡績機を組み合わせた、ミュール紡績機を発明する。</w:t>
      </w:r>
    </w:p>
    <w:p w:rsidR="00B63325" w:rsidRDefault="00B63325" w:rsidP="00083FCC">
      <w:pPr>
        <w:spacing w:line="120" w:lineRule="atLeast"/>
        <w:rPr>
          <w:rFonts w:asciiTheme="minorEastAsia" w:hAnsiTheme="minorEastAsia"/>
          <w:szCs w:val="21"/>
        </w:rPr>
      </w:pPr>
      <w:r>
        <w:rPr>
          <w:rFonts w:asciiTheme="minorEastAsia" w:hAnsiTheme="minorEastAsia" w:hint="eastAsia"/>
          <w:szCs w:val="21"/>
        </w:rPr>
        <w:t>洋式紡績機は、綿の繊維を長手方向に揃える梳綿を徹底的に行い、鉛筆程の太さの綿の棒、すなわちスライバーと呼ばれるものを作り、そのスライバーを引き延ばしながら撚りをかけて糸を作る。洋式紡績機は</w:t>
      </w:r>
      <w:r w:rsidR="008459E9">
        <w:rPr>
          <w:rFonts w:asciiTheme="minorEastAsia" w:hAnsiTheme="minorEastAsia" w:hint="eastAsia"/>
          <w:szCs w:val="21"/>
        </w:rPr>
        <w:t>大掛かりな</w:t>
      </w:r>
      <w:r w:rsidR="00E2604C">
        <w:rPr>
          <w:rFonts w:asciiTheme="minorEastAsia" w:hAnsiTheme="minorEastAsia" w:hint="eastAsia"/>
          <w:szCs w:val="21"/>
        </w:rPr>
        <w:t>機械装置を使用して、均一で撚りが強い丈夫な糸を紡ぐことが出来る。</w:t>
      </w:r>
    </w:p>
    <w:p w:rsidR="007D3095" w:rsidRDefault="00E2604C" w:rsidP="00083FCC">
      <w:pPr>
        <w:spacing w:line="120" w:lineRule="atLeast"/>
        <w:rPr>
          <w:rFonts w:asciiTheme="minorEastAsia" w:hAnsiTheme="minorEastAsia"/>
          <w:szCs w:val="21"/>
        </w:rPr>
      </w:pPr>
      <w:r>
        <w:rPr>
          <w:rFonts w:asciiTheme="minorEastAsia" w:hAnsiTheme="minorEastAsia" w:hint="eastAsia"/>
          <w:szCs w:val="21"/>
        </w:rPr>
        <w:t>ガラ紡は、綿の繊維を殆ど揃えず、綿を布団のように薄く延ばし、それを巻き取って適当な長さに切り、筒に詰めてその筒を回転させ、糸を引き出して巻き取る。</w:t>
      </w:r>
    </w:p>
    <w:p w:rsidR="00D94890" w:rsidRPr="00D94890" w:rsidRDefault="00D94890" w:rsidP="00083FCC">
      <w:pPr>
        <w:spacing w:line="120" w:lineRule="atLeast"/>
        <w:rPr>
          <w:rFonts w:asciiTheme="minorEastAsia" w:hAnsiTheme="minorEastAsia"/>
          <w:szCs w:val="21"/>
        </w:rPr>
      </w:pPr>
      <w:r>
        <w:rPr>
          <w:rFonts w:asciiTheme="minorEastAsia" w:hAnsiTheme="minorEastAsia" w:hint="eastAsia"/>
          <w:noProof/>
          <w:szCs w:val="21"/>
        </w:rPr>
        <w:drawing>
          <wp:inline distT="0" distB="0" distL="0" distR="0">
            <wp:extent cx="5396865" cy="1172845"/>
            <wp:effectExtent l="0" t="0" r="0"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6865" cy="1172845"/>
                    </a:xfrm>
                    <a:prstGeom prst="rect">
                      <a:avLst/>
                    </a:prstGeom>
                    <a:noFill/>
                    <a:ln>
                      <a:noFill/>
                    </a:ln>
                  </pic:spPr>
                </pic:pic>
              </a:graphicData>
            </a:graphic>
          </wp:inline>
        </w:drawing>
      </w:r>
    </w:p>
    <w:p w:rsidR="007D3095" w:rsidRDefault="007D3095" w:rsidP="00F45C4C"/>
    <w:p w:rsidR="007D3095" w:rsidRDefault="007D3095" w:rsidP="00F45C4C">
      <w:r>
        <w:rPr>
          <w:noProof/>
        </w:rPr>
        <w:drawing>
          <wp:inline distT="0" distB="0" distL="0" distR="0">
            <wp:extent cx="5980670" cy="4536258"/>
            <wp:effectExtent l="0" t="0" r="127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5195" cy="4539690"/>
                    </a:xfrm>
                    <a:prstGeom prst="rect">
                      <a:avLst/>
                    </a:prstGeom>
                    <a:noFill/>
                    <a:ln>
                      <a:noFill/>
                    </a:ln>
                  </pic:spPr>
                </pic:pic>
              </a:graphicData>
            </a:graphic>
          </wp:inline>
        </w:drawing>
      </w:r>
      <w:r w:rsidR="003E0DC9">
        <w:rPr>
          <w:rFonts w:hint="eastAsia"/>
        </w:rPr>
        <w:t xml:space="preserve">　</w:t>
      </w:r>
    </w:p>
    <w:p w:rsidR="00CC7C28" w:rsidRDefault="00CC7C28" w:rsidP="00CC7C28">
      <w:pPr>
        <w:spacing w:line="0" w:lineRule="atLeast"/>
        <w:rPr>
          <w:rFonts w:asciiTheme="majorHAnsi" w:eastAsiaTheme="majorHAnsi" w:hAnsiTheme="majorHAnsi"/>
          <w:b/>
          <w:szCs w:val="21"/>
        </w:rPr>
      </w:pPr>
      <w:bookmarkStart w:id="2" w:name="_Hlk54254984"/>
      <w:r w:rsidRPr="00F85C19">
        <w:rPr>
          <w:rFonts w:asciiTheme="majorHAnsi" w:eastAsiaTheme="majorHAnsi" w:hAnsiTheme="majorHAnsi" w:hint="eastAsia"/>
          <w:b/>
          <w:szCs w:val="21"/>
        </w:rPr>
        <w:t>２、ガラ紡誕生の歴史的背景</w:t>
      </w:r>
    </w:p>
    <w:p w:rsidR="005E6CDE" w:rsidRPr="00F86FA0" w:rsidRDefault="005E6CDE" w:rsidP="00B101BC">
      <w:pPr>
        <w:spacing w:line="300" w:lineRule="exact"/>
        <w:ind w:left="1030" w:hangingChars="500" w:hanging="1030"/>
        <w:rPr>
          <w:rFonts w:asciiTheme="majorHAnsi" w:eastAsiaTheme="majorHAnsi" w:hAnsiTheme="majorHAnsi"/>
          <w:szCs w:val="21"/>
        </w:rPr>
      </w:pPr>
      <w:r w:rsidRPr="00F86FA0">
        <w:rPr>
          <w:rFonts w:asciiTheme="majorHAnsi" w:eastAsiaTheme="majorHAnsi" w:hAnsiTheme="majorHAnsi" w:hint="eastAsia"/>
          <w:b/>
          <w:szCs w:val="21"/>
        </w:rPr>
        <w:t>1</w:t>
      </w:r>
      <w:r w:rsidRPr="00F86FA0">
        <w:rPr>
          <w:rFonts w:asciiTheme="majorHAnsi" w:eastAsiaTheme="majorHAnsi" w:hAnsiTheme="majorHAnsi"/>
          <w:b/>
          <w:szCs w:val="21"/>
        </w:rPr>
        <w:t>853</w:t>
      </w:r>
      <w:r w:rsidRPr="00F86FA0">
        <w:rPr>
          <w:rFonts w:asciiTheme="majorHAnsi" w:eastAsiaTheme="majorHAnsi" w:hAnsiTheme="majorHAnsi" w:hint="eastAsia"/>
          <w:b/>
          <w:szCs w:val="21"/>
        </w:rPr>
        <w:t>年</w:t>
      </w:r>
      <w:r w:rsidRPr="00F86FA0">
        <w:rPr>
          <w:rFonts w:asciiTheme="majorHAnsi" w:eastAsiaTheme="majorHAnsi" w:hAnsiTheme="majorHAnsi" w:hint="eastAsia"/>
          <w:szCs w:val="21"/>
        </w:rPr>
        <w:t xml:space="preserve">　</w:t>
      </w:r>
      <w:r w:rsidR="00F86FA0" w:rsidRPr="00F86FA0">
        <w:rPr>
          <w:rFonts w:asciiTheme="majorHAnsi" w:eastAsiaTheme="majorHAnsi" w:hAnsiTheme="majorHAnsi" w:hint="eastAsia"/>
          <w:szCs w:val="21"/>
        </w:rPr>
        <w:t xml:space="preserve"> </w:t>
      </w:r>
      <w:r w:rsidR="00320BA7" w:rsidRPr="00F86FA0">
        <w:rPr>
          <w:rFonts w:asciiTheme="majorHAnsi" w:eastAsiaTheme="majorHAnsi" w:hAnsiTheme="majorHAnsi" w:hint="eastAsia"/>
          <w:szCs w:val="21"/>
        </w:rPr>
        <w:t>ペリーが浦賀に来航、これ以降を幕末と呼ぶ。１２代将軍家慶が死去し、後継者は家定。</w:t>
      </w:r>
    </w:p>
    <w:p w:rsidR="00320BA7" w:rsidRPr="00F86FA0" w:rsidRDefault="00320BA7" w:rsidP="00B101BC">
      <w:pPr>
        <w:spacing w:line="300" w:lineRule="exact"/>
        <w:rPr>
          <w:rFonts w:asciiTheme="majorHAnsi" w:eastAsiaTheme="majorHAnsi" w:hAnsiTheme="majorHAnsi"/>
          <w:szCs w:val="21"/>
        </w:rPr>
      </w:pPr>
      <w:r w:rsidRPr="00B03596">
        <w:rPr>
          <w:rFonts w:asciiTheme="majorHAnsi" w:eastAsiaTheme="majorHAnsi" w:hAnsiTheme="majorHAnsi" w:hint="eastAsia"/>
          <w:b/>
          <w:szCs w:val="21"/>
        </w:rPr>
        <w:t>1</w:t>
      </w:r>
      <w:r w:rsidRPr="00B03596">
        <w:rPr>
          <w:rFonts w:asciiTheme="majorHAnsi" w:eastAsiaTheme="majorHAnsi" w:hAnsiTheme="majorHAnsi"/>
          <w:b/>
          <w:szCs w:val="21"/>
        </w:rPr>
        <w:t>854</w:t>
      </w:r>
      <w:r w:rsidRPr="00B03596">
        <w:rPr>
          <w:rFonts w:asciiTheme="majorHAnsi" w:eastAsiaTheme="majorHAnsi" w:hAnsiTheme="majorHAnsi" w:hint="eastAsia"/>
          <w:b/>
          <w:szCs w:val="21"/>
        </w:rPr>
        <w:t>年</w:t>
      </w:r>
      <w:r w:rsidRPr="00F86FA0">
        <w:rPr>
          <w:rFonts w:asciiTheme="majorHAnsi" w:eastAsiaTheme="majorHAnsi" w:hAnsiTheme="majorHAnsi" w:hint="eastAsia"/>
          <w:szCs w:val="21"/>
        </w:rPr>
        <w:t xml:space="preserve">　</w:t>
      </w:r>
      <w:r w:rsidR="00F86FA0" w:rsidRPr="00F86FA0">
        <w:rPr>
          <w:rFonts w:asciiTheme="majorHAnsi" w:eastAsiaTheme="majorHAnsi" w:hAnsiTheme="majorHAnsi" w:hint="eastAsia"/>
          <w:szCs w:val="21"/>
        </w:rPr>
        <w:t xml:space="preserve"> </w:t>
      </w:r>
      <w:r w:rsidRPr="00F86FA0">
        <w:rPr>
          <w:rFonts w:asciiTheme="majorHAnsi" w:eastAsiaTheme="majorHAnsi" w:hAnsiTheme="majorHAnsi" w:hint="eastAsia"/>
          <w:szCs w:val="21"/>
        </w:rPr>
        <w:t>日米和親条約。</w:t>
      </w:r>
    </w:p>
    <w:p w:rsidR="00320BA7" w:rsidRPr="00F86FA0" w:rsidRDefault="00320BA7" w:rsidP="00B101BC">
      <w:pPr>
        <w:spacing w:line="300" w:lineRule="exact"/>
        <w:rPr>
          <w:rFonts w:asciiTheme="majorHAnsi" w:eastAsiaTheme="majorHAnsi" w:hAnsiTheme="majorHAnsi"/>
          <w:szCs w:val="21"/>
        </w:rPr>
      </w:pPr>
      <w:r w:rsidRPr="00B03596">
        <w:rPr>
          <w:rFonts w:asciiTheme="majorHAnsi" w:eastAsiaTheme="majorHAnsi" w:hAnsiTheme="majorHAnsi" w:hint="eastAsia"/>
          <w:b/>
          <w:szCs w:val="21"/>
        </w:rPr>
        <w:t>1</w:t>
      </w:r>
      <w:r w:rsidRPr="00B03596">
        <w:rPr>
          <w:rFonts w:asciiTheme="majorHAnsi" w:eastAsiaTheme="majorHAnsi" w:hAnsiTheme="majorHAnsi"/>
          <w:b/>
          <w:szCs w:val="21"/>
        </w:rPr>
        <w:t>858</w:t>
      </w:r>
      <w:r w:rsidRPr="00B03596">
        <w:rPr>
          <w:rFonts w:asciiTheme="majorHAnsi" w:eastAsiaTheme="majorHAnsi" w:hAnsiTheme="majorHAnsi" w:hint="eastAsia"/>
          <w:b/>
          <w:szCs w:val="21"/>
        </w:rPr>
        <w:t>年</w:t>
      </w:r>
      <w:r w:rsidRPr="00F86FA0">
        <w:rPr>
          <w:rFonts w:asciiTheme="majorHAnsi" w:eastAsiaTheme="majorHAnsi" w:hAnsiTheme="majorHAnsi" w:hint="eastAsia"/>
          <w:szCs w:val="21"/>
        </w:rPr>
        <w:t xml:space="preserve">　</w:t>
      </w:r>
      <w:r w:rsidR="00F86FA0" w:rsidRPr="00F86FA0">
        <w:rPr>
          <w:rFonts w:asciiTheme="majorHAnsi" w:eastAsiaTheme="majorHAnsi" w:hAnsiTheme="majorHAnsi" w:hint="eastAsia"/>
          <w:szCs w:val="21"/>
        </w:rPr>
        <w:t xml:space="preserve"> </w:t>
      </w:r>
      <w:r w:rsidRPr="00F86FA0">
        <w:rPr>
          <w:rFonts w:asciiTheme="majorHAnsi" w:eastAsiaTheme="majorHAnsi" w:hAnsiTheme="majorHAnsi" w:hint="eastAsia"/>
          <w:szCs w:val="21"/>
        </w:rPr>
        <w:t>日米修好通商条約、安政五か国条約、</w:t>
      </w:r>
      <w:r w:rsidRPr="00F86FA0">
        <w:rPr>
          <w:rFonts w:asciiTheme="majorHAnsi" w:eastAsiaTheme="majorHAnsi" w:hAnsiTheme="majorHAnsi" w:hint="eastAsia"/>
          <w:b/>
          <w:szCs w:val="21"/>
        </w:rPr>
        <w:t>関税率２０％</w:t>
      </w:r>
      <w:r w:rsidRPr="00F86FA0">
        <w:rPr>
          <w:rFonts w:asciiTheme="majorHAnsi" w:eastAsiaTheme="majorHAnsi" w:hAnsiTheme="majorHAnsi" w:hint="eastAsia"/>
          <w:szCs w:val="21"/>
        </w:rPr>
        <w:t>。</w:t>
      </w:r>
    </w:p>
    <w:p w:rsidR="00320BA7" w:rsidRPr="00F86FA0" w:rsidRDefault="00320BA7" w:rsidP="00B101BC">
      <w:pPr>
        <w:spacing w:line="300" w:lineRule="exact"/>
        <w:rPr>
          <w:rFonts w:asciiTheme="majorHAnsi" w:eastAsiaTheme="majorHAnsi" w:hAnsiTheme="majorHAnsi"/>
          <w:szCs w:val="21"/>
        </w:rPr>
      </w:pPr>
      <w:r w:rsidRPr="00B03596">
        <w:rPr>
          <w:rFonts w:asciiTheme="majorHAnsi" w:eastAsiaTheme="majorHAnsi" w:hAnsiTheme="majorHAnsi" w:hint="eastAsia"/>
          <w:b/>
          <w:szCs w:val="21"/>
        </w:rPr>
        <w:t>1</w:t>
      </w:r>
      <w:r w:rsidRPr="00B03596">
        <w:rPr>
          <w:rFonts w:asciiTheme="majorHAnsi" w:eastAsiaTheme="majorHAnsi" w:hAnsiTheme="majorHAnsi"/>
          <w:b/>
          <w:szCs w:val="21"/>
        </w:rPr>
        <w:t>863年</w:t>
      </w:r>
      <w:r w:rsidRPr="00F86FA0">
        <w:rPr>
          <w:rFonts w:asciiTheme="majorHAnsi" w:eastAsiaTheme="majorHAnsi" w:hAnsiTheme="majorHAnsi"/>
          <w:szCs w:val="21"/>
        </w:rPr>
        <w:t xml:space="preserve">　</w:t>
      </w:r>
      <w:r w:rsidR="00F86FA0" w:rsidRPr="00F86FA0">
        <w:rPr>
          <w:rFonts w:asciiTheme="majorHAnsi" w:eastAsiaTheme="majorHAnsi" w:hAnsiTheme="majorHAnsi" w:hint="eastAsia"/>
          <w:szCs w:val="21"/>
        </w:rPr>
        <w:t xml:space="preserve"> </w:t>
      </w:r>
      <w:r w:rsidRPr="00F86FA0">
        <w:rPr>
          <w:rFonts w:asciiTheme="majorHAnsi" w:eastAsiaTheme="majorHAnsi" w:hAnsiTheme="majorHAnsi"/>
          <w:szCs w:val="21"/>
        </w:rPr>
        <w:t>下関戦争、薩英戦争。</w:t>
      </w:r>
    </w:p>
    <w:p w:rsidR="00320BA7" w:rsidRPr="00F86FA0" w:rsidRDefault="00320BA7" w:rsidP="00B101BC">
      <w:pPr>
        <w:spacing w:line="300" w:lineRule="exact"/>
        <w:rPr>
          <w:rFonts w:asciiTheme="majorHAnsi" w:eastAsiaTheme="majorHAnsi" w:hAnsiTheme="majorHAnsi"/>
          <w:szCs w:val="21"/>
        </w:rPr>
      </w:pPr>
      <w:r w:rsidRPr="00B03596">
        <w:rPr>
          <w:rFonts w:asciiTheme="majorHAnsi" w:eastAsiaTheme="majorHAnsi" w:hAnsiTheme="majorHAnsi" w:hint="eastAsia"/>
          <w:b/>
          <w:szCs w:val="21"/>
        </w:rPr>
        <w:t>1</w:t>
      </w:r>
      <w:r w:rsidRPr="00B03596">
        <w:rPr>
          <w:rFonts w:asciiTheme="majorHAnsi" w:eastAsiaTheme="majorHAnsi" w:hAnsiTheme="majorHAnsi"/>
          <w:b/>
          <w:szCs w:val="21"/>
        </w:rPr>
        <w:t>866年</w:t>
      </w:r>
      <w:r w:rsidRPr="00F86FA0">
        <w:rPr>
          <w:rFonts w:asciiTheme="majorHAnsi" w:eastAsiaTheme="majorHAnsi" w:hAnsiTheme="majorHAnsi"/>
          <w:szCs w:val="21"/>
        </w:rPr>
        <w:t xml:space="preserve">　</w:t>
      </w:r>
      <w:r w:rsidR="00F86FA0" w:rsidRPr="00F86FA0">
        <w:rPr>
          <w:rFonts w:asciiTheme="majorHAnsi" w:eastAsiaTheme="majorHAnsi" w:hAnsiTheme="majorHAnsi" w:hint="eastAsia"/>
          <w:szCs w:val="21"/>
        </w:rPr>
        <w:t xml:space="preserve"> </w:t>
      </w:r>
      <w:r w:rsidRPr="00F86FA0">
        <w:rPr>
          <w:rFonts w:asciiTheme="majorHAnsi" w:eastAsiaTheme="majorHAnsi" w:hAnsiTheme="majorHAnsi"/>
          <w:szCs w:val="21"/>
        </w:rPr>
        <w:t>改税約書で輸入</w:t>
      </w:r>
      <w:r w:rsidRPr="00F86FA0">
        <w:rPr>
          <w:rFonts w:asciiTheme="majorHAnsi" w:eastAsiaTheme="majorHAnsi" w:hAnsiTheme="majorHAnsi" w:hint="eastAsia"/>
          <w:szCs w:val="21"/>
        </w:rPr>
        <w:t>関税４年間の物価平均で定まる原価の一律</w:t>
      </w:r>
      <w:r w:rsidRPr="00F86FA0">
        <w:rPr>
          <w:rFonts w:asciiTheme="majorHAnsi" w:eastAsiaTheme="majorHAnsi" w:hAnsiTheme="majorHAnsi" w:hint="eastAsia"/>
          <w:b/>
          <w:szCs w:val="21"/>
        </w:rPr>
        <w:t>５％</w:t>
      </w:r>
      <w:r w:rsidRPr="00F86FA0">
        <w:rPr>
          <w:rFonts w:asciiTheme="majorHAnsi" w:eastAsiaTheme="majorHAnsi" w:hAnsiTheme="majorHAnsi" w:hint="eastAsia"/>
          <w:szCs w:val="21"/>
        </w:rPr>
        <w:t>。</w:t>
      </w:r>
    </w:p>
    <w:p w:rsidR="00320BA7" w:rsidRPr="00F86FA0" w:rsidRDefault="00320BA7" w:rsidP="00B101BC">
      <w:pPr>
        <w:spacing w:line="300" w:lineRule="exact"/>
        <w:ind w:left="1050" w:hangingChars="500" w:hanging="1050"/>
        <w:rPr>
          <w:rFonts w:asciiTheme="majorHAnsi" w:eastAsiaTheme="majorHAnsi" w:hAnsiTheme="majorHAnsi"/>
          <w:szCs w:val="21"/>
        </w:rPr>
      </w:pPr>
      <w:r w:rsidRPr="00F86FA0">
        <w:rPr>
          <w:rFonts w:asciiTheme="majorHAnsi" w:eastAsiaTheme="majorHAnsi" w:hAnsiTheme="majorHAnsi"/>
          <w:szCs w:val="21"/>
        </w:rPr>
        <w:t xml:space="preserve">　　　　</w:t>
      </w:r>
      <w:r w:rsidRPr="00F86FA0">
        <w:rPr>
          <w:rFonts w:asciiTheme="majorHAnsi" w:eastAsiaTheme="majorHAnsi" w:hAnsiTheme="majorHAnsi" w:hint="eastAsia"/>
          <w:szCs w:val="21"/>
        </w:rPr>
        <w:t xml:space="preserve"> </w:t>
      </w:r>
      <w:r w:rsidR="00F86FA0" w:rsidRPr="00F86FA0">
        <w:rPr>
          <w:rFonts w:asciiTheme="majorHAnsi" w:eastAsiaTheme="majorHAnsi" w:hAnsiTheme="majorHAnsi"/>
          <w:szCs w:val="21"/>
        </w:rPr>
        <w:t xml:space="preserve"> </w:t>
      </w:r>
      <w:r w:rsidRPr="00F86FA0">
        <w:rPr>
          <w:rFonts w:asciiTheme="majorHAnsi" w:eastAsiaTheme="majorHAnsi" w:hAnsiTheme="majorHAnsi"/>
          <w:szCs w:val="21"/>
        </w:rPr>
        <w:t>これよりイギリスの安くて</w:t>
      </w:r>
      <w:r w:rsidR="002A3435" w:rsidRPr="00F86FA0">
        <w:rPr>
          <w:rFonts w:asciiTheme="majorHAnsi" w:eastAsiaTheme="majorHAnsi" w:hAnsiTheme="majorHAnsi"/>
          <w:szCs w:val="21"/>
        </w:rPr>
        <w:t>質の高い綿糸や綿布が大量に輸入されて、日本は貿易赤字国に転落する。綿布の輸入拡大に伴い、問屋制家内工業の織物、紡績も壊滅的な打撃を受ける。</w:t>
      </w:r>
    </w:p>
    <w:p w:rsidR="002A3435" w:rsidRPr="00F86FA0" w:rsidRDefault="002A3435" w:rsidP="00B101BC">
      <w:pPr>
        <w:spacing w:line="300" w:lineRule="exact"/>
        <w:ind w:left="1030" w:hangingChars="500" w:hanging="1030"/>
        <w:rPr>
          <w:rFonts w:asciiTheme="majorHAnsi" w:eastAsiaTheme="majorHAnsi" w:hAnsiTheme="majorHAnsi"/>
          <w:szCs w:val="21"/>
        </w:rPr>
      </w:pPr>
      <w:r w:rsidRPr="00B03596">
        <w:rPr>
          <w:rFonts w:asciiTheme="majorHAnsi" w:eastAsiaTheme="majorHAnsi" w:hAnsiTheme="majorHAnsi"/>
          <w:b/>
          <w:szCs w:val="21"/>
        </w:rPr>
        <w:t>明治６年</w:t>
      </w:r>
      <w:r w:rsidRPr="00F86FA0">
        <w:rPr>
          <w:rFonts w:asciiTheme="majorHAnsi" w:eastAsiaTheme="majorHAnsi" w:hAnsiTheme="majorHAnsi" w:hint="eastAsia"/>
          <w:szCs w:val="21"/>
        </w:rPr>
        <w:t xml:space="preserve"> </w:t>
      </w:r>
      <w:r w:rsidR="00F86FA0" w:rsidRPr="00F86FA0">
        <w:rPr>
          <w:rFonts w:asciiTheme="majorHAnsi" w:eastAsiaTheme="majorHAnsi" w:hAnsiTheme="majorHAnsi"/>
          <w:szCs w:val="21"/>
        </w:rPr>
        <w:t xml:space="preserve"> </w:t>
      </w:r>
      <w:r w:rsidRPr="00F86FA0">
        <w:rPr>
          <w:rFonts w:asciiTheme="majorHAnsi" w:eastAsiaTheme="majorHAnsi" w:hAnsiTheme="majorHAnsi"/>
          <w:szCs w:val="21"/>
        </w:rPr>
        <w:t>西陣織職人がフランスから</w:t>
      </w:r>
      <w:r w:rsidRPr="00F86FA0">
        <w:rPr>
          <w:rFonts w:asciiTheme="majorHAnsi" w:eastAsiaTheme="majorHAnsi" w:hAnsiTheme="majorHAnsi"/>
          <w:b/>
          <w:szCs w:val="21"/>
        </w:rPr>
        <w:t>飛び杼</w:t>
      </w:r>
      <w:r w:rsidRPr="00F86FA0">
        <w:rPr>
          <w:rFonts w:asciiTheme="majorHAnsi" w:eastAsiaTheme="majorHAnsi" w:hAnsiTheme="majorHAnsi"/>
          <w:szCs w:val="21"/>
        </w:rPr>
        <w:t>をもたらし、結果織物の効率が２倍以上になり、より安い国産の綿糸が求められる。</w:t>
      </w:r>
    </w:p>
    <w:p w:rsidR="002A3435" w:rsidRPr="00F86FA0" w:rsidRDefault="002A3435" w:rsidP="00B101BC">
      <w:pPr>
        <w:spacing w:line="300" w:lineRule="exact"/>
        <w:rPr>
          <w:rFonts w:asciiTheme="majorHAnsi" w:eastAsiaTheme="majorHAnsi" w:hAnsiTheme="majorHAnsi"/>
          <w:szCs w:val="21"/>
        </w:rPr>
      </w:pPr>
      <w:r w:rsidRPr="00B03596">
        <w:rPr>
          <w:rFonts w:asciiTheme="majorHAnsi" w:eastAsiaTheme="majorHAnsi" w:hAnsiTheme="majorHAnsi" w:hint="eastAsia"/>
          <w:b/>
          <w:szCs w:val="21"/>
        </w:rPr>
        <w:t>明治1</w:t>
      </w:r>
      <w:r w:rsidRPr="00B03596">
        <w:rPr>
          <w:rFonts w:asciiTheme="majorHAnsi" w:eastAsiaTheme="majorHAnsi" w:hAnsiTheme="majorHAnsi"/>
          <w:b/>
          <w:szCs w:val="21"/>
        </w:rPr>
        <w:t>0</w:t>
      </w:r>
      <w:r w:rsidRPr="00B03596">
        <w:rPr>
          <w:rFonts w:asciiTheme="majorHAnsi" w:eastAsiaTheme="majorHAnsi" w:hAnsiTheme="majorHAnsi" w:hint="eastAsia"/>
          <w:b/>
          <w:szCs w:val="21"/>
        </w:rPr>
        <w:t>年</w:t>
      </w:r>
      <w:r w:rsidRPr="00F86FA0">
        <w:rPr>
          <w:rFonts w:asciiTheme="majorHAnsi" w:eastAsiaTheme="majorHAnsi" w:hAnsiTheme="majorHAnsi" w:hint="eastAsia"/>
          <w:szCs w:val="21"/>
        </w:rPr>
        <w:t xml:space="preserve"> </w:t>
      </w:r>
      <w:r w:rsidRPr="00F86FA0">
        <w:rPr>
          <w:rFonts w:asciiTheme="majorHAnsi" w:eastAsiaTheme="majorHAnsi" w:hAnsiTheme="majorHAnsi" w:hint="eastAsia"/>
          <w:b/>
          <w:szCs w:val="21"/>
        </w:rPr>
        <w:t>第一回内国勧業博覧会</w:t>
      </w:r>
      <w:r w:rsidRPr="00F86FA0">
        <w:rPr>
          <w:rFonts w:asciiTheme="majorHAnsi" w:eastAsiaTheme="majorHAnsi" w:hAnsiTheme="majorHAnsi" w:hint="eastAsia"/>
          <w:szCs w:val="21"/>
        </w:rPr>
        <w:t>で、ガラ紡機が最高賞を獲得し全国に広がる。</w:t>
      </w:r>
    </w:p>
    <w:p w:rsidR="002A3435" w:rsidRPr="00F86FA0" w:rsidRDefault="002A3435" w:rsidP="00B101BC">
      <w:pPr>
        <w:spacing w:line="300" w:lineRule="exact"/>
        <w:ind w:left="1030" w:hangingChars="500" w:hanging="1030"/>
        <w:rPr>
          <w:rFonts w:asciiTheme="majorHAnsi" w:eastAsiaTheme="majorHAnsi" w:hAnsiTheme="majorHAnsi"/>
          <w:szCs w:val="21"/>
        </w:rPr>
      </w:pPr>
      <w:r w:rsidRPr="00B03596">
        <w:rPr>
          <w:rFonts w:asciiTheme="majorHAnsi" w:eastAsiaTheme="majorHAnsi" w:hAnsiTheme="majorHAnsi" w:hint="eastAsia"/>
          <w:b/>
          <w:szCs w:val="21"/>
        </w:rPr>
        <w:t>明治1</w:t>
      </w:r>
      <w:r w:rsidRPr="00B03596">
        <w:rPr>
          <w:rFonts w:asciiTheme="majorHAnsi" w:eastAsiaTheme="majorHAnsi" w:hAnsiTheme="majorHAnsi"/>
          <w:b/>
          <w:szCs w:val="21"/>
        </w:rPr>
        <w:t>1</w:t>
      </w:r>
      <w:r w:rsidRPr="00B03596">
        <w:rPr>
          <w:rFonts w:asciiTheme="majorHAnsi" w:eastAsiaTheme="majorHAnsi" w:hAnsiTheme="majorHAnsi" w:hint="eastAsia"/>
          <w:b/>
          <w:szCs w:val="21"/>
        </w:rPr>
        <w:t>年</w:t>
      </w:r>
      <w:r w:rsidRPr="00F86FA0">
        <w:rPr>
          <w:rFonts w:asciiTheme="majorHAnsi" w:eastAsiaTheme="majorHAnsi" w:hAnsiTheme="majorHAnsi" w:hint="eastAsia"/>
          <w:szCs w:val="21"/>
        </w:rPr>
        <w:t xml:space="preserve"> 明治政府は英国からミュール紡績機</w:t>
      </w:r>
      <w:r w:rsidRPr="00F86FA0">
        <w:rPr>
          <w:rFonts w:asciiTheme="majorHAnsi" w:eastAsiaTheme="majorHAnsi" w:hAnsiTheme="majorHAnsi"/>
          <w:b/>
          <w:szCs w:val="21"/>
        </w:rPr>
        <w:t>2,000</w:t>
      </w:r>
      <w:r w:rsidRPr="00F86FA0">
        <w:rPr>
          <w:rFonts w:asciiTheme="majorHAnsi" w:eastAsiaTheme="majorHAnsi" w:hAnsiTheme="majorHAnsi" w:hint="eastAsia"/>
          <w:b/>
          <w:szCs w:val="21"/>
        </w:rPr>
        <w:t>紡錘機2台</w:t>
      </w:r>
      <w:r w:rsidRPr="00F86FA0">
        <w:rPr>
          <w:rFonts w:asciiTheme="majorHAnsi" w:eastAsiaTheme="majorHAnsi" w:hAnsiTheme="majorHAnsi" w:hint="eastAsia"/>
          <w:szCs w:val="21"/>
        </w:rPr>
        <w:t>を購入し、民間に払い下げるその後も次々と官営工場を設立し民間に払い下げた。</w:t>
      </w:r>
    </w:p>
    <w:p w:rsidR="00F86FA0" w:rsidRPr="00475881" w:rsidRDefault="002A3435" w:rsidP="00B101BC">
      <w:pPr>
        <w:spacing w:line="300" w:lineRule="exact"/>
        <w:ind w:left="1030" w:hangingChars="500" w:hanging="1030"/>
        <w:rPr>
          <w:rFonts w:asciiTheme="majorHAnsi" w:eastAsiaTheme="majorHAnsi" w:hAnsiTheme="majorHAnsi"/>
          <w:szCs w:val="21"/>
        </w:rPr>
      </w:pPr>
      <w:r w:rsidRPr="00B03596">
        <w:rPr>
          <w:rFonts w:asciiTheme="majorHAnsi" w:eastAsiaTheme="majorHAnsi" w:hAnsiTheme="majorHAnsi" w:hint="eastAsia"/>
          <w:b/>
          <w:szCs w:val="21"/>
        </w:rPr>
        <w:t>明治1</w:t>
      </w:r>
      <w:r w:rsidRPr="00B03596">
        <w:rPr>
          <w:rFonts w:asciiTheme="majorHAnsi" w:eastAsiaTheme="majorHAnsi" w:hAnsiTheme="majorHAnsi"/>
          <w:b/>
          <w:szCs w:val="21"/>
        </w:rPr>
        <w:t>5</w:t>
      </w:r>
      <w:r w:rsidRPr="00B03596">
        <w:rPr>
          <w:rFonts w:asciiTheme="majorHAnsi" w:eastAsiaTheme="majorHAnsi" w:hAnsiTheme="majorHAnsi" w:hint="eastAsia"/>
          <w:b/>
          <w:szCs w:val="21"/>
        </w:rPr>
        <w:t>年</w:t>
      </w:r>
      <w:r w:rsidR="00F86FA0" w:rsidRPr="00F86FA0">
        <w:rPr>
          <w:rFonts w:asciiTheme="majorHAnsi" w:eastAsiaTheme="majorHAnsi" w:hAnsiTheme="majorHAnsi" w:hint="eastAsia"/>
          <w:szCs w:val="21"/>
        </w:rPr>
        <w:t xml:space="preserve"> </w:t>
      </w:r>
      <w:r w:rsidRPr="00F86FA0">
        <w:rPr>
          <w:rFonts w:asciiTheme="majorHAnsi" w:eastAsiaTheme="majorHAnsi" w:hAnsiTheme="majorHAnsi" w:hint="eastAsia"/>
          <w:b/>
          <w:szCs w:val="21"/>
        </w:rPr>
        <w:t>渋沢栄一</w:t>
      </w:r>
      <w:r w:rsidRPr="00F86FA0">
        <w:rPr>
          <w:rFonts w:asciiTheme="majorHAnsi" w:eastAsiaTheme="majorHAnsi" w:hAnsiTheme="majorHAnsi" w:hint="eastAsia"/>
          <w:szCs w:val="21"/>
        </w:rPr>
        <w:t>らが、</w:t>
      </w:r>
      <w:r w:rsidR="00F86FA0" w:rsidRPr="00F86FA0">
        <w:rPr>
          <w:rFonts w:asciiTheme="majorHAnsi" w:eastAsiaTheme="majorHAnsi" w:hAnsiTheme="majorHAnsi" w:hint="eastAsia"/>
          <w:szCs w:val="21"/>
        </w:rPr>
        <w:t>大阪紡績会社（現・東洋紡）を設立。明治1</w:t>
      </w:r>
      <w:r w:rsidR="00F86FA0" w:rsidRPr="00F86FA0">
        <w:rPr>
          <w:rFonts w:asciiTheme="majorHAnsi" w:eastAsiaTheme="majorHAnsi" w:hAnsiTheme="majorHAnsi"/>
          <w:szCs w:val="21"/>
        </w:rPr>
        <w:t>9</w:t>
      </w:r>
      <w:r w:rsidR="00F86FA0" w:rsidRPr="00F86FA0">
        <w:rPr>
          <w:rFonts w:asciiTheme="majorHAnsi" w:eastAsiaTheme="majorHAnsi" w:hAnsiTheme="majorHAnsi" w:hint="eastAsia"/>
          <w:szCs w:val="21"/>
        </w:rPr>
        <w:t>年から2</w:t>
      </w:r>
      <w:r w:rsidR="00F86FA0" w:rsidRPr="00F86FA0">
        <w:rPr>
          <w:rFonts w:asciiTheme="majorHAnsi" w:eastAsiaTheme="majorHAnsi" w:hAnsiTheme="majorHAnsi"/>
          <w:szCs w:val="21"/>
        </w:rPr>
        <w:t>0</w:t>
      </w:r>
      <w:r w:rsidR="00F86FA0" w:rsidRPr="00F86FA0">
        <w:rPr>
          <w:rFonts w:asciiTheme="majorHAnsi" w:eastAsiaTheme="majorHAnsi" w:hAnsiTheme="majorHAnsi" w:hint="eastAsia"/>
          <w:szCs w:val="21"/>
        </w:rPr>
        <w:t>年にかけて、2</w:t>
      </w:r>
      <w:r w:rsidR="00F86FA0" w:rsidRPr="00F86FA0">
        <w:rPr>
          <w:rFonts w:asciiTheme="majorHAnsi" w:eastAsiaTheme="majorHAnsi" w:hAnsiTheme="majorHAnsi"/>
          <w:szCs w:val="21"/>
        </w:rPr>
        <w:t>0</w:t>
      </w:r>
      <w:r w:rsidR="00F86FA0" w:rsidRPr="00F86FA0">
        <w:rPr>
          <w:rFonts w:asciiTheme="majorHAnsi" w:eastAsiaTheme="majorHAnsi" w:hAnsiTheme="majorHAnsi" w:hint="eastAsia"/>
          <w:szCs w:val="21"/>
        </w:rPr>
        <w:t>に及ぶ紡績会社が設立され、大阪は「</w:t>
      </w:r>
      <w:r w:rsidR="00F86FA0" w:rsidRPr="00F86FA0">
        <w:rPr>
          <w:rFonts w:asciiTheme="majorHAnsi" w:eastAsiaTheme="majorHAnsi" w:hAnsiTheme="majorHAnsi" w:hint="eastAsia"/>
          <w:b/>
          <w:szCs w:val="21"/>
        </w:rPr>
        <w:t>東洋のマンチェスター</w:t>
      </w:r>
      <w:r w:rsidR="00F86FA0" w:rsidRPr="00F86FA0">
        <w:rPr>
          <w:rFonts w:asciiTheme="majorHAnsi" w:eastAsiaTheme="majorHAnsi" w:hAnsiTheme="majorHAnsi" w:hint="eastAsia"/>
          <w:szCs w:val="21"/>
        </w:rPr>
        <w:t>」と呼ばれるようになり、その後、日本は世界最大の紡績大国に成長してゆく。</w:t>
      </w:r>
      <w:r w:rsidR="00F86FA0" w:rsidRPr="00F86FA0">
        <w:rPr>
          <w:rFonts w:asciiTheme="majorHAnsi" w:eastAsiaTheme="majorHAnsi" w:hAnsiTheme="majorHAnsi"/>
          <w:szCs w:val="21"/>
        </w:rPr>
        <w:t>(</w:t>
      </w:r>
      <w:r w:rsidR="00F86FA0" w:rsidRPr="00F86FA0">
        <w:rPr>
          <w:rFonts w:asciiTheme="majorHAnsi" w:eastAsiaTheme="majorHAnsi" w:hAnsiTheme="majorHAnsi" w:hint="eastAsia"/>
          <w:szCs w:val="21"/>
        </w:rPr>
        <w:t>途中時から西暦を和暦に変更)</w:t>
      </w:r>
      <w:bookmarkEnd w:id="2"/>
    </w:p>
    <w:p w:rsidR="00757D42" w:rsidRDefault="003E0DC9" w:rsidP="00872529">
      <w:pPr>
        <w:spacing w:line="280" w:lineRule="exact"/>
      </w:pPr>
      <w:r>
        <w:rPr>
          <w:rFonts w:hint="eastAsia"/>
        </w:rPr>
        <w:t xml:space="preserve">　　　　　　　　　　　　　　　　　　　　　</w:t>
      </w:r>
    </w:p>
    <w:p w:rsidR="00475881" w:rsidRDefault="00475881" w:rsidP="00CC7C28">
      <w:pPr>
        <w:spacing w:line="0" w:lineRule="atLeast"/>
        <w:rPr>
          <w:rFonts w:asciiTheme="majorHAnsi" w:eastAsiaTheme="majorHAnsi" w:hAnsiTheme="majorHAnsi"/>
          <w:b/>
          <w:sz w:val="22"/>
        </w:rPr>
      </w:pPr>
      <w:bookmarkStart w:id="3" w:name="_Hlk54255499"/>
    </w:p>
    <w:p w:rsidR="00F85C19" w:rsidRDefault="00F85C19" w:rsidP="00CC7C28">
      <w:pPr>
        <w:spacing w:line="0" w:lineRule="atLeast"/>
        <w:rPr>
          <w:rFonts w:asciiTheme="majorHAnsi" w:eastAsiaTheme="majorHAnsi" w:hAnsiTheme="majorHAnsi"/>
          <w:b/>
          <w:sz w:val="22"/>
        </w:rPr>
      </w:pPr>
      <w:r w:rsidRPr="00F85C19">
        <w:rPr>
          <w:rFonts w:asciiTheme="majorHAnsi" w:eastAsiaTheme="majorHAnsi" w:hAnsiTheme="majorHAnsi" w:hint="eastAsia"/>
          <w:b/>
          <w:sz w:val="22"/>
        </w:rPr>
        <w:t>３</w:t>
      </w:r>
      <w:r w:rsidR="00CC7C28" w:rsidRPr="00F85C19">
        <w:rPr>
          <w:rFonts w:asciiTheme="majorHAnsi" w:eastAsiaTheme="majorHAnsi" w:hAnsiTheme="majorHAnsi" w:hint="eastAsia"/>
          <w:b/>
          <w:sz w:val="22"/>
        </w:rPr>
        <w:t>、新発見、辰致が明治８年に提出した「特許願」</w:t>
      </w:r>
      <w:bookmarkEnd w:id="3"/>
    </w:p>
    <w:p w:rsidR="00F86FA0" w:rsidRDefault="00F86FA0" w:rsidP="00B101BC">
      <w:pPr>
        <w:spacing w:line="280" w:lineRule="exact"/>
        <w:ind w:firstLineChars="100" w:firstLine="210"/>
        <w:rPr>
          <w:rFonts w:asciiTheme="majorHAnsi" w:eastAsiaTheme="majorHAnsi" w:hAnsiTheme="majorHAnsi"/>
          <w:szCs w:val="21"/>
        </w:rPr>
      </w:pPr>
      <w:r w:rsidRPr="00F86FA0">
        <w:rPr>
          <w:rFonts w:asciiTheme="majorHAnsi" w:eastAsiaTheme="majorHAnsi" w:hAnsiTheme="majorHAnsi" w:hint="eastAsia"/>
          <w:szCs w:val="21"/>
        </w:rPr>
        <w:t>臥雲辰致が明治８年に</w:t>
      </w:r>
      <w:r>
        <w:rPr>
          <w:rFonts w:asciiTheme="majorHAnsi" w:eastAsiaTheme="majorHAnsi" w:hAnsiTheme="majorHAnsi" w:hint="eastAsia"/>
          <w:szCs w:val="21"/>
        </w:rPr>
        <w:t>、筑摩県宛に提出したガラ紡機の専売特許</w:t>
      </w:r>
      <w:r w:rsidR="0061549D">
        <w:rPr>
          <w:rFonts w:asciiTheme="majorHAnsi" w:eastAsiaTheme="majorHAnsi" w:hAnsiTheme="majorHAnsi" w:hint="eastAsia"/>
          <w:szCs w:val="21"/>
        </w:rPr>
        <w:t>願の草稿が出てきた。</w:t>
      </w:r>
    </w:p>
    <w:p w:rsidR="0061549D" w:rsidRDefault="0061549D" w:rsidP="00B101BC">
      <w:pPr>
        <w:spacing w:line="280" w:lineRule="exact"/>
        <w:rPr>
          <w:rFonts w:asciiTheme="majorHAnsi" w:eastAsiaTheme="majorHAnsi" w:hAnsiTheme="majorHAnsi"/>
          <w:szCs w:val="21"/>
        </w:rPr>
      </w:pPr>
      <w:r>
        <w:rPr>
          <w:rFonts w:asciiTheme="majorHAnsi" w:eastAsiaTheme="majorHAnsi" w:hAnsiTheme="majorHAnsi" w:hint="eastAsia"/>
          <w:szCs w:val="21"/>
        </w:rPr>
        <w:t>この書類の中に、今まで辰致に関して語られてこなかった事実が書かれている。</w:t>
      </w:r>
    </w:p>
    <w:p w:rsidR="0061549D" w:rsidRDefault="0061549D" w:rsidP="00B101BC">
      <w:pPr>
        <w:spacing w:line="280" w:lineRule="exact"/>
        <w:rPr>
          <w:rFonts w:asciiTheme="majorHAnsi" w:eastAsiaTheme="majorHAnsi" w:hAnsiTheme="majorHAnsi"/>
          <w:szCs w:val="21"/>
        </w:rPr>
      </w:pPr>
    </w:p>
    <w:p w:rsidR="001527B5" w:rsidRPr="0061549D" w:rsidRDefault="00DB5207" w:rsidP="00CC7C28">
      <w:pPr>
        <w:spacing w:line="0" w:lineRule="atLeast"/>
        <w:rPr>
          <w:rFonts w:asciiTheme="majorHAnsi" w:eastAsiaTheme="majorHAnsi" w:hAnsiTheme="majorHAnsi"/>
          <w:szCs w:val="21"/>
        </w:rPr>
      </w:pPr>
      <w:r>
        <w:rPr>
          <w:noProof/>
        </w:rPr>
        <w:drawing>
          <wp:inline distT="0" distB="0" distL="0" distR="0">
            <wp:extent cx="5662930" cy="4450814"/>
            <wp:effectExtent l="0" t="0" r="0" b="698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7033" cy="4461898"/>
                    </a:xfrm>
                    <a:prstGeom prst="rect">
                      <a:avLst/>
                    </a:prstGeom>
                    <a:noFill/>
                    <a:ln>
                      <a:noFill/>
                    </a:ln>
                  </pic:spPr>
                </pic:pic>
              </a:graphicData>
            </a:graphic>
          </wp:inline>
        </w:drawing>
      </w:r>
    </w:p>
    <w:p w:rsidR="001527B5" w:rsidRDefault="00CC32CF" w:rsidP="00F45C4C">
      <w:pPr>
        <w:rPr>
          <w:noProof/>
        </w:rPr>
      </w:pPr>
      <w:r>
        <w:rPr>
          <w:noProof/>
        </w:rPr>
        <w:drawing>
          <wp:inline distT="0" distB="0" distL="0" distR="0">
            <wp:extent cx="5758815" cy="3294043"/>
            <wp:effectExtent l="0" t="0" r="0" b="190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4715" cy="3303138"/>
                    </a:xfrm>
                    <a:prstGeom prst="rect">
                      <a:avLst/>
                    </a:prstGeom>
                    <a:noFill/>
                    <a:ln>
                      <a:noFill/>
                    </a:ln>
                  </pic:spPr>
                </pic:pic>
              </a:graphicData>
            </a:graphic>
          </wp:inline>
        </w:drawing>
      </w:r>
    </w:p>
    <w:p w:rsidR="00F85C19" w:rsidRDefault="00CC32CF" w:rsidP="00F45C4C">
      <w:r>
        <w:rPr>
          <w:noProof/>
        </w:rPr>
        <w:drawing>
          <wp:inline distT="0" distB="0" distL="0" distR="0">
            <wp:extent cx="5759450" cy="3269909"/>
            <wp:effectExtent l="0" t="0" r="0" b="698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3269909"/>
                    </a:xfrm>
                    <a:prstGeom prst="rect">
                      <a:avLst/>
                    </a:prstGeom>
                    <a:noFill/>
                    <a:ln>
                      <a:noFill/>
                    </a:ln>
                  </pic:spPr>
                </pic:pic>
              </a:graphicData>
            </a:graphic>
          </wp:inline>
        </w:drawing>
      </w:r>
    </w:p>
    <w:p w:rsidR="006374A1" w:rsidRDefault="006374A1" w:rsidP="006374A1">
      <w:pPr>
        <w:spacing w:line="220" w:lineRule="exact"/>
        <w:rPr>
          <w:rFonts w:asciiTheme="majorEastAsia" w:eastAsiaTheme="majorEastAsia" w:hAnsiTheme="majorEastAsia"/>
          <w:b/>
          <w:szCs w:val="21"/>
        </w:rPr>
      </w:pPr>
    </w:p>
    <w:p w:rsidR="00F85C19" w:rsidRPr="00ED771F" w:rsidRDefault="00F85C19" w:rsidP="006374A1">
      <w:pPr>
        <w:spacing w:line="240" w:lineRule="exact"/>
        <w:rPr>
          <w:rFonts w:asciiTheme="majorEastAsia" w:eastAsiaTheme="majorEastAsia" w:hAnsiTheme="majorEastAsia"/>
          <w:b/>
          <w:szCs w:val="21"/>
        </w:rPr>
      </w:pPr>
      <w:r w:rsidRPr="00ED771F">
        <w:rPr>
          <w:rFonts w:asciiTheme="majorEastAsia" w:eastAsiaTheme="majorEastAsia" w:hAnsiTheme="majorEastAsia" w:hint="eastAsia"/>
          <w:b/>
          <w:szCs w:val="21"/>
        </w:rPr>
        <w:t>４、辰致自筆の「履歴書」の真贋</w:t>
      </w:r>
    </w:p>
    <w:p w:rsidR="000A2B20" w:rsidRPr="00F50FA5" w:rsidRDefault="000A2B20" w:rsidP="00475881">
      <w:pPr>
        <w:spacing w:line="280" w:lineRule="exact"/>
      </w:pPr>
      <w:r w:rsidRPr="00F50FA5">
        <w:rPr>
          <w:rFonts w:hint="eastAsia"/>
        </w:rPr>
        <w:t>臥雲辰致に関する資料の中に、「</w:t>
      </w:r>
      <w:r w:rsidR="00B101BC">
        <w:rPr>
          <w:rFonts w:hint="eastAsia"/>
        </w:rPr>
        <w:t>辰致</w:t>
      </w:r>
      <w:r w:rsidRPr="00F50FA5">
        <w:rPr>
          <w:rFonts w:hint="eastAsia"/>
        </w:rPr>
        <w:t>自筆履歴書草稿</w:t>
      </w:r>
      <w:r w:rsidR="00F50FA5" w:rsidRPr="00F50FA5">
        <w:rPr>
          <w:rFonts w:hint="eastAsia"/>
        </w:rPr>
        <w:t>』</w:t>
      </w:r>
      <w:r w:rsidRPr="00F50FA5">
        <w:rPr>
          <w:rFonts w:hint="eastAsia"/>
        </w:rPr>
        <w:t>なるものがある。</w:t>
      </w:r>
    </w:p>
    <w:p w:rsidR="000A2B20" w:rsidRPr="00F50FA5" w:rsidRDefault="000A2B20" w:rsidP="00475881">
      <w:pPr>
        <w:spacing w:line="280" w:lineRule="exact"/>
      </w:pPr>
      <w:r w:rsidRPr="00F50FA5">
        <w:rPr>
          <w:rFonts w:hint="eastAsia"/>
        </w:rPr>
        <w:t>辰致の伝記書のレファレンスとなった、</w:t>
      </w:r>
      <w:r w:rsidR="00F50FA5" w:rsidRPr="00F50FA5">
        <w:rPr>
          <w:rFonts w:hint="eastAsia"/>
        </w:rPr>
        <w:t>『</w:t>
      </w:r>
      <w:r w:rsidRPr="00F50FA5">
        <w:rPr>
          <w:rFonts w:hint="eastAsia"/>
        </w:rPr>
        <w:t>ガラ紡始祖、臥雲辰致翁伝記」の著者榊原金之助氏は、</w:t>
      </w:r>
      <w:r w:rsidR="00F50FA5">
        <w:rPr>
          <w:rFonts w:hint="eastAsia"/>
        </w:rPr>
        <w:t>こ</w:t>
      </w:r>
      <w:r w:rsidRPr="00F50FA5">
        <w:rPr>
          <w:rFonts w:hint="eastAsia"/>
        </w:rPr>
        <w:t>の履歴書を辰致自筆の履歴書として</w:t>
      </w:r>
      <w:r w:rsidR="00ED771F" w:rsidRPr="00F50FA5">
        <w:rPr>
          <w:rFonts w:hint="eastAsia"/>
        </w:rPr>
        <w:t>伝記を書いた。伝記書の中で最も読まれていた村瀬正章著</w:t>
      </w:r>
      <w:r w:rsidR="00F50FA5" w:rsidRPr="00F50FA5">
        <w:rPr>
          <w:rFonts w:hint="eastAsia"/>
        </w:rPr>
        <w:t>『</w:t>
      </w:r>
      <w:r w:rsidR="00ED771F" w:rsidRPr="00F50FA5">
        <w:rPr>
          <w:rFonts w:hint="eastAsia"/>
        </w:rPr>
        <w:t>臥雲辰致」もこの本をよりどころとしている。また、他の伝記書の著者、宮下一男、北野進</w:t>
      </w:r>
      <w:r w:rsidR="00F50FA5" w:rsidRPr="00F50FA5">
        <w:rPr>
          <w:rFonts w:hint="eastAsia"/>
        </w:rPr>
        <w:t>両</w:t>
      </w:r>
      <w:r w:rsidR="00ED771F" w:rsidRPr="00F50FA5">
        <w:rPr>
          <w:rFonts w:hint="eastAsia"/>
        </w:rPr>
        <w:t>氏も同様である。しかし産業考古学会理事・編集部会長、日本産業技術史学会会員であった松本出身の玉川寛治氏は、この履歴書の名前が“臥雲辰致”ではなく“臥雲辰蔵”となっていることを指摘し、自身の論文の中ではこの履歴書を排している。しかし、この履歴書の真贋判定抜きにして、辰致の履歴を語ることは</w:t>
      </w:r>
      <w:r w:rsidR="00F50FA5">
        <w:rPr>
          <w:rFonts w:hint="eastAsia"/>
        </w:rPr>
        <w:t>難しい</w:t>
      </w:r>
      <w:r w:rsidR="00ED771F" w:rsidRPr="00F50FA5">
        <w:rPr>
          <w:rFonts w:hint="eastAsia"/>
        </w:rPr>
        <w:t>。筆者はまずこの履歴書の</w:t>
      </w:r>
      <w:r w:rsidR="00256E5B" w:rsidRPr="00F50FA5">
        <w:rPr>
          <w:rFonts w:hint="eastAsia"/>
        </w:rPr>
        <w:t>真贋を確かめることから始めた。</w:t>
      </w:r>
    </w:p>
    <w:p w:rsidR="006374A1" w:rsidRPr="00F50FA5" w:rsidRDefault="00256E5B" w:rsidP="00475881">
      <w:pPr>
        <w:spacing w:line="280" w:lineRule="exact"/>
      </w:pPr>
      <w:r w:rsidRPr="00F50FA5">
        <w:rPr>
          <w:rFonts w:hint="eastAsia"/>
        </w:rPr>
        <w:t>この履歴書の中には、『</w:t>
      </w:r>
      <w:bookmarkStart w:id="4" w:name="_Hlk54684506"/>
      <w:r w:rsidRPr="00F50FA5">
        <w:rPr>
          <w:rFonts w:hint="eastAsia"/>
        </w:rPr>
        <w:t>戯玩ノ具</w:t>
      </w:r>
      <w:bookmarkEnd w:id="4"/>
      <w:r w:rsidRPr="00F50FA5">
        <w:rPr>
          <w:rFonts w:hint="eastAsia"/>
        </w:rPr>
        <w:t>ニ似テ以未ダ実用ニ足ラス』の記述が</w:t>
      </w:r>
      <w:r w:rsidR="00F50FA5">
        <w:rPr>
          <w:rFonts w:hint="eastAsia"/>
        </w:rPr>
        <w:t>あり、</w:t>
      </w:r>
      <w:r w:rsidR="003873CD" w:rsidRPr="00F50FA5">
        <w:rPr>
          <w:rFonts w:hint="eastAsia"/>
        </w:rPr>
        <w:t>この『戯玩ノ具』は先述べた、中村正直の造語であり、武居正彦が好んで使う用語であるため、履歴書のもとは武居正彦が書いたものであるという推測が成立する。では何の為に書かれた</w:t>
      </w:r>
      <w:r w:rsidR="00F50FA5">
        <w:rPr>
          <w:rFonts w:hint="eastAsia"/>
        </w:rPr>
        <w:t>ものであるか。その</w:t>
      </w:r>
      <w:r w:rsidR="003873CD" w:rsidRPr="00F50FA5">
        <w:rPr>
          <w:rFonts w:hint="eastAsia"/>
        </w:rPr>
        <w:t>疑問への解答は、「国立国会図書館デジタルアーカイブス」の中にあった。国会図書館の「明治十五年公文録　太政官一月全」なる公文</w:t>
      </w:r>
      <w:r w:rsidR="006374A1" w:rsidRPr="00F50FA5">
        <w:rPr>
          <w:rFonts w:hint="eastAsia"/>
        </w:rPr>
        <w:t>録があり、その中に以下の４点の資料が掲載されている。</w:t>
      </w:r>
    </w:p>
    <w:p w:rsidR="00475881" w:rsidRDefault="00475881" w:rsidP="00475881">
      <w:pPr>
        <w:spacing w:line="260" w:lineRule="exact"/>
        <w:rPr>
          <w:rFonts w:ascii="メイリオ" w:eastAsia="メイリオ" w:hAnsi="メイリオ"/>
          <w:sz w:val="20"/>
          <w:szCs w:val="20"/>
        </w:rPr>
      </w:pPr>
    </w:p>
    <w:p w:rsidR="006374A1" w:rsidRPr="00475881" w:rsidRDefault="006374A1" w:rsidP="00B03596">
      <w:pPr>
        <w:spacing w:line="260" w:lineRule="exact"/>
        <w:ind w:left="400" w:hangingChars="200" w:hanging="400"/>
        <w:rPr>
          <w:rFonts w:ascii="メイリオ" w:eastAsia="メイリオ" w:hAnsi="メイリオ"/>
          <w:sz w:val="20"/>
          <w:szCs w:val="20"/>
        </w:rPr>
      </w:pPr>
      <w:r w:rsidRPr="00475881">
        <w:rPr>
          <w:rFonts w:ascii="メイリオ" w:eastAsia="メイリオ" w:hAnsi="メイリオ" w:hint="eastAsia"/>
          <w:sz w:val="20"/>
          <w:szCs w:val="20"/>
        </w:rPr>
        <w:t>１、農商務卿西郷従道代理参事院議長山縣有朋が賞勳局総裁三条実美に宛て「綿糸機械発明者褒章の義ニ付上申」</w:t>
      </w:r>
    </w:p>
    <w:p w:rsidR="006374A1" w:rsidRPr="00475881" w:rsidRDefault="006374A1" w:rsidP="00475881">
      <w:pPr>
        <w:spacing w:line="260" w:lineRule="exact"/>
        <w:rPr>
          <w:rFonts w:ascii="メイリオ" w:eastAsia="メイリオ" w:hAnsi="メイリオ"/>
          <w:sz w:val="20"/>
          <w:szCs w:val="20"/>
        </w:rPr>
      </w:pPr>
      <w:r w:rsidRPr="00475881">
        <w:rPr>
          <w:rFonts w:ascii="メイリオ" w:eastAsia="メイリオ" w:hAnsi="メイリオ" w:hint="eastAsia"/>
          <w:sz w:val="20"/>
          <w:szCs w:val="20"/>
        </w:rPr>
        <w:t>２、長野県令大野誠が農商務卿西郷従道代に宛てた、「綿糸機械発明者褒章之義上申」</w:t>
      </w:r>
    </w:p>
    <w:p w:rsidR="006374A1" w:rsidRPr="00475881" w:rsidRDefault="006374A1" w:rsidP="00475881">
      <w:pPr>
        <w:spacing w:line="260" w:lineRule="exact"/>
        <w:rPr>
          <w:rFonts w:ascii="メイリオ" w:eastAsia="メイリオ" w:hAnsi="メイリオ"/>
          <w:sz w:val="20"/>
          <w:szCs w:val="20"/>
        </w:rPr>
      </w:pPr>
      <w:r w:rsidRPr="00475881">
        <w:rPr>
          <w:rFonts w:ascii="メイリオ" w:eastAsia="メイリオ" w:hAnsi="メイリオ" w:hint="eastAsia"/>
          <w:sz w:val="20"/>
          <w:szCs w:val="20"/>
        </w:rPr>
        <w:t>３、臥雲辰致「履歴書」</w:t>
      </w:r>
    </w:p>
    <w:p w:rsidR="001527B5" w:rsidRPr="00475881" w:rsidRDefault="006374A1" w:rsidP="00B03596">
      <w:pPr>
        <w:spacing w:line="260" w:lineRule="exact"/>
        <w:ind w:left="400" w:hangingChars="200" w:hanging="400"/>
        <w:rPr>
          <w:rFonts w:ascii="メイリオ" w:eastAsia="メイリオ" w:hAnsi="メイリオ"/>
          <w:sz w:val="20"/>
          <w:szCs w:val="20"/>
        </w:rPr>
      </w:pPr>
      <w:r w:rsidRPr="00475881">
        <w:rPr>
          <w:rFonts w:ascii="メイリオ" w:eastAsia="メイリオ" w:hAnsi="メイリオ" w:hint="eastAsia"/>
          <w:sz w:val="20"/>
          <w:szCs w:val="20"/>
        </w:rPr>
        <w:t>４、明治十四年第二回内国勧業博覧会審査官大森権中より農商省工務局へ差し出された臥雲辰致の履歴。</w:t>
      </w:r>
    </w:p>
    <w:p w:rsidR="002D7E9E" w:rsidRPr="00F50FA5" w:rsidRDefault="006374A1" w:rsidP="00475881">
      <w:pPr>
        <w:spacing w:line="280" w:lineRule="exact"/>
      </w:pPr>
      <w:r w:rsidRPr="00F50FA5">
        <w:rPr>
          <w:rFonts w:hint="eastAsia"/>
        </w:rPr>
        <w:t>上記の記録より、明治１５年に辰致に授与された藍綬褒章は、長野県令大野誠の推薦状が発端で</w:t>
      </w:r>
    </w:p>
    <w:p w:rsidR="002D7E9E" w:rsidRPr="00F50FA5" w:rsidRDefault="006374A1" w:rsidP="00475881">
      <w:pPr>
        <w:spacing w:line="280" w:lineRule="exact"/>
      </w:pPr>
      <w:r w:rsidRPr="00F50FA5">
        <w:rPr>
          <w:rFonts w:hint="eastAsia"/>
        </w:rPr>
        <w:t>あることがわかる。長野県は褒章授与にあたり、東筑摩郡役所を通して、辰致に対して履歴書提</w:t>
      </w:r>
    </w:p>
    <w:p w:rsidR="002D7E9E" w:rsidRPr="00F50FA5" w:rsidRDefault="006374A1" w:rsidP="00475881">
      <w:pPr>
        <w:spacing w:line="280" w:lineRule="exact"/>
      </w:pPr>
      <w:r w:rsidRPr="00F50FA5">
        <w:rPr>
          <w:rFonts w:hint="eastAsia"/>
        </w:rPr>
        <w:t>出を命じたと思われる。</w:t>
      </w:r>
    </w:p>
    <w:p w:rsidR="006374A1" w:rsidRDefault="006374A1" w:rsidP="00475881">
      <w:pPr>
        <w:spacing w:line="280" w:lineRule="exact"/>
      </w:pPr>
      <w:r w:rsidRPr="00F50FA5">
        <w:rPr>
          <w:rFonts w:hint="eastAsia"/>
        </w:rPr>
        <w:t>履歴書の内容から、最初の履歴書の手本は武居正彦が書き、それを参考に臥雲辰致が自ら履歴書を書いて、東筑摩郡役所に提出したと思われる。しかしながらその履歴書の中には、東筑摩郡の官吏から見て、多少好ましからざる記述があったのだろう、官吏はこのように書きなさいという見本を、「東筑摩役所」と真中に表記がある罫紙に書いて辰致に渡し、履歴書を書き直すよう指</w:t>
      </w:r>
      <w:r>
        <w:rPr>
          <w:rFonts w:hint="eastAsia"/>
        </w:rPr>
        <w:t>導したのではないだろうか。「臥雲辰蔵」と書いたのは、官吏が間違ったのではなく、書いたものが見本であることを強調するために、故意に署名を変えた可能性がある。辰致はこれを参考に、新たに履歴書を書き直し、提出したのであろう。</w:t>
      </w:r>
    </w:p>
    <w:p w:rsidR="002D7E9E" w:rsidRDefault="006374A1" w:rsidP="00475881">
      <w:pPr>
        <w:spacing w:line="280" w:lineRule="exact"/>
        <w:ind w:left="420" w:hangingChars="200" w:hanging="420"/>
        <w:jc w:val="left"/>
      </w:pPr>
      <w:r>
        <w:rPr>
          <w:rFonts w:hint="eastAsia"/>
        </w:rPr>
        <w:t>それでは官吏は履歴書の中のどの部分が、不適当であると思ったのであろうか。実は履歴書に書</w:t>
      </w:r>
    </w:p>
    <w:p w:rsidR="006374A1" w:rsidRDefault="006374A1" w:rsidP="00475881">
      <w:pPr>
        <w:spacing w:line="280" w:lineRule="exact"/>
        <w:ind w:left="420" w:hangingChars="200" w:hanging="420"/>
        <w:jc w:val="left"/>
      </w:pPr>
      <w:r>
        <w:rPr>
          <w:rFonts w:hint="eastAsia"/>
        </w:rPr>
        <w:t>かれている内容はほぼ正しいと書いたが、一部履歴書の内容に関して、首を傾げる部分がある。</w:t>
      </w:r>
    </w:p>
    <w:p w:rsidR="006374A1" w:rsidRDefault="006374A1" w:rsidP="00475881">
      <w:pPr>
        <w:spacing w:line="280" w:lineRule="exact"/>
        <w:ind w:left="420" w:hangingChars="200" w:hanging="420"/>
        <w:jc w:val="left"/>
      </w:pPr>
    </w:p>
    <w:p w:rsidR="006374A1" w:rsidRDefault="006374A1" w:rsidP="00475881">
      <w:pPr>
        <w:spacing w:line="280" w:lineRule="exact"/>
        <w:ind w:left="420" w:hangingChars="200" w:hanging="420"/>
        <w:jc w:val="left"/>
      </w:pPr>
      <w:r>
        <w:t>35　五月三四ノ有志者ト協力シ大ニ機械ヲ製造セン事</w:t>
      </w:r>
    </w:p>
    <w:p w:rsidR="006374A1" w:rsidRDefault="006374A1" w:rsidP="00475881">
      <w:pPr>
        <w:spacing w:line="280" w:lineRule="exact"/>
        <w:ind w:left="420" w:hangingChars="200" w:hanging="420"/>
        <w:jc w:val="left"/>
      </w:pPr>
      <w:r>
        <w:t>36　ヲ謀リ居ヲ松本ニ移シ連綿社ト名ヅクル</w:t>
      </w:r>
    </w:p>
    <w:p w:rsidR="006374A1" w:rsidRDefault="006374A1" w:rsidP="00475881">
      <w:pPr>
        <w:spacing w:line="280" w:lineRule="exact"/>
        <w:ind w:left="420" w:hangingChars="200" w:hanging="420"/>
        <w:jc w:val="left"/>
      </w:pPr>
      <w:r>
        <w:t>37　一社ヲ設立シ専ラ機械製造ニ従事セリ</w:t>
      </w:r>
    </w:p>
    <w:p w:rsidR="002D7E9E" w:rsidRDefault="006374A1" w:rsidP="00475881">
      <w:pPr>
        <w:spacing w:line="280" w:lineRule="exact"/>
        <w:ind w:left="420" w:hangingChars="200" w:hanging="420"/>
        <w:jc w:val="left"/>
      </w:pPr>
      <w:r>
        <w:rPr>
          <w:rFonts w:hint="eastAsia"/>
        </w:rPr>
        <w:t>上記の記述であるが、辰致は明治９年に有志と共に紡績を含む綿工場を経営する目的で、ガラ紡</w:t>
      </w:r>
    </w:p>
    <w:p w:rsidR="002D7E9E" w:rsidRDefault="006374A1" w:rsidP="00475881">
      <w:pPr>
        <w:spacing w:line="280" w:lineRule="exact"/>
        <w:ind w:left="420" w:hangingChars="200" w:hanging="420"/>
        <w:jc w:val="left"/>
      </w:pPr>
      <w:r>
        <w:rPr>
          <w:rFonts w:hint="eastAsia"/>
        </w:rPr>
        <w:t>機、機械織機と共に、松本開産社内に移住する。履歴書には松本開産社の事が一切書かれていな</w:t>
      </w:r>
    </w:p>
    <w:p w:rsidR="00F331B7" w:rsidRDefault="00B101BC" w:rsidP="00475881">
      <w:pPr>
        <w:spacing w:line="280" w:lineRule="exact"/>
        <w:ind w:left="420" w:hangingChars="200" w:hanging="420"/>
        <w:jc w:val="left"/>
      </w:pPr>
      <w:r>
        <w:rPr>
          <w:rFonts w:hint="eastAsia"/>
        </w:rPr>
        <w:t>い</w:t>
      </w:r>
      <w:r w:rsidR="00F331B7">
        <w:rPr>
          <w:rFonts w:hint="eastAsia"/>
        </w:rPr>
        <w:t>ことに加え</w:t>
      </w:r>
      <w:r w:rsidR="006374A1">
        <w:rPr>
          <w:rFonts w:hint="eastAsia"/>
        </w:rPr>
        <w:t>、松本移住の目的をガラ紡機製造の為と記している。実は、明治１５年頃開産社は</w:t>
      </w:r>
    </w:p>
    <w:p w:rsidR="00F331B7" w:rsidRDefault="006374A1" w:rsidP="00F331B7">
      <w:pPr>
        <w:spacing w:line="280" w:lineRule="exact"/>
        <w:ind w:left="420" w:hangingChars="200" w:hanging="420"/>
        <w:jc w:val="left"/>
      </w:pPr>
      <w:r>
        <w:rPr>
          <w:rFonts w:hint="eastAsia"/>
        </w:rPr>
        <w:t>いくつもの問題を抱えており、開産社に関して官は触れてほしくない事柄であり、その部分を訂</w:t>
      </w:r>
    </w:p>
    <w:p w:rsidR="006374A1" w:rsidRDefault="006374A1" w:rsidP="00F331B7">
      <w:pPr>
        <w:spacing w:line="280" w:lineRule="exact"/>
        <w:ind w:left="420" w:hangingChars="200" w:hanging="420"/>
        <w:jc w:val="left"/>
      </w:pPr>
      <w:r>
        <w:rPr>
          <w:rFonts w:hint="eastAsia"/>
        </w:rPr>
        <w:t>正したのではないかと、筆者は推測する。</w:t>
      </w:r>
    </w:p>
    <w:p w:rsidR="002D7E9E" w:rsidRDefault="006374A1" w:rsidP="00475881">
      <w:pPr>
        <w:spacing w:line="280" w:lineRule="exact"/>
        <w:ind w:left="420" w:hangingChars="200" w:hanging="420"/>
        <w:jc w:val="left"/>
      </w:pPr>
      <w:r>
        <w:rPr>
          <w:rFonts w:hint="eastAsia"/>
        </w:rPr>
        <w:t>いずれにしろ、公文録に全く同じ内容の履歴書がある以上、この履歴書は辰致の正式な履歴書で</w:t>
      </w:r>
    </w:p>
    <w:p w:rsidR="00475881" w:rsidRDefault="006374A1" w:rsidP="00475881">
      <w:pPr>
        <w:spacing w:line="280" w:lineRule="exact"/>
        <w:ind w:left="420" w:hangingChars="200" w:hanging="420"/>
        <w:jc w:val="left"/>
      </w:pPr>
      <w:r>
        <w:rPr>
          <w:rFonts w:hint="eastAsia"/>
        </w:rPr>
        <w:t>あると断定できる。</w:t>
      </w:r>
    </w:p>
    <w:p w:rsidR="001527B5" w:rsidRDefault="00CC32CF" w:rsidP="00F45C4C">
      <w:pPr>
        <w:rPr>
          <w:noProof/>
        </w:rPr>
      </w:pPr>
      <w:r>
        <w:rPr>
          <w:noProof/>
        </w:rPr>
        <w:drawing>
          <wp:inline distT="0" distB="0" distL="0" distR="0">
            <wp:extent cx="5759450" cy="5321532"/>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5321532"/>
                    </a:xfrm>
                    <a:prstGeom prst="rect">
                      <a:avLst/>
                    </a:prstGeom>
                    <a:noFill/>
                    <a:ln>
                      <a:noFill/>
                    </a:ln>
                  </pic:spPr>
                </pic:pic>
              </a:graphicData>
            </a:graphic>
          </wp:inline>
        </w:drawing>
      </w:r>
    </w:p>
    <w:p w:rsidR="00475881" w:rsidRDefault="00475881" w:rsidP="00F85C19">
      <w:pPr>
        <w:spacing w:line="0" w:lineRule="atLeast"/>
        <w:rPr>
          <w:rFonts w:asciiTheme="majorEastAsia" w:eastAsiaTheme="majorEastAsia" w:hAnsiTheme="majorEastAsia"/>
          <w:b/>
          <w:sz w:val="22"/>
        </w:rPr>
      </w:pPr>
    </w:p>
    <w:p w:rsidR="00475881" w:rsidRDefault="00475881" w:rsidP="00F85C19">
      <w:pPr>
        <w:spacing w:line="0" w:lineRule="atLeast"/>
        <w:rPr>
          <w:rFonts w:asciiTheme="majorEastAsia" w:eastAsiaTheme="majorEastAsia" w:hAnsiTheme="majorEastAsia"/>
          <w:b/>
          <w:sz w:val="22"/>
        </w:rPr>
      </w:pPr>
    </w:p>
    <w:p w:rsidR="00604325" w:rsidRDefault="00C80853" w:rsidP="00F85C19">
      <w:pPr>
        <w:spacing w:line="0" w:lineRule="atLeast"/>
        <w:rPr>
          <w:rFonts w:asciiTheme="majorEastAsia" w:eastAsiaTheme="majorEastAsia" w:hAnsiTheme="majorEastAsia"/>
          <w:b/>
          <w:sz w:val="22"/>
        </w:rPr>
      </w:pPr>
      <w:r>
        <w:rPr>
          <w:rFonts w:asciiTheme="majorEastAsia" w:eastAsiaTheme="majorEastAsia" w:hAnsiTheme="majorEastAsia" w:hint="eastAsia"/>
          <w:b/>
          <w:sz w:val="22"/>
        </w:rPr>
        <w:t>５</w:t>
      </w:r>
      <w:r w:rsidR="00F85C19" w:rsidRPr="00F85C19">
        <w:rPr>
          <w:rFonts w:asciiTheme="majorEastAsia" w:eastAsiaTheme="majorEastAsia" w:hAnsiTheme="majorEastAsia" w:hint="eastAsia"/>
          <w:b/>
          <w:sz w:val="22"/>
        </w:rPr>
        <w:t>、辰致が移り住んだ「開産社」とは</w:t>
      </w:r>
    </w:p>
    <w:p w:rsidR="00B101BC" w:rsidRPr="00C80853" w:rsidRDefault="00B101BC" w:rsidP="00F85C19">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「開産社」は初代筑摩県権令永山盛輝が、殖産興業、貧民救済の為に作った半官半民の会社</w:t>
      </w:r>
      <w:r w:rsidR="002A69BE">
        <w:rPr>
          <w:rFonts w:asciiTheme="majorEastAsia" w:eastAsiaTheme="majorEastAsia" w:hAnsiTheme="majorEastAsia" w:hint="eastAsia"/>
          <w:sz w:val="20"/>
          <w:szCs w:val="20"/>
        </w:rPr>
        <w:t>で、</w:t>
      </w:r>
      <w:r>
        <w:rPr>
          <w:rFonts w:asciiTheme="majorEastAsia" w:eastAsiaTheme="majorEastAsia" w:hAnsiTheme="majorEastAsia" w:hint="eastAsia"/>
          <w:sz w:val="20"/>
          <w:szCs w:val="20"/>
        </w:rPr>
        <w:t>元資は</w:t>
      </w:r>
    </w:p>
    <w:p w:rsidR="00604325" w:rsidRDefault="00B101BC" w:rsidP="00F45C4C">
      <w:r>
        <w:rPr>
          <w:rFonts w:hint="eastAsia"/>
          <w:noProof/>
        </w:rPr>
        <w:t>官員及び有志の積穀。大蔵省から無利子十年賦返済の融資金、約3</w:t>
      </w:r>
      <w:r>
        <w:rPr>
          <w:noProof/>
        </w:rPr>
        <w:t>8,000</w:t>
      </w:r>
      <w:r>
        <w:rPr>
          <w:rFonts w:hint="eastAsia"/>
          <w:noProof/>
        </w:rPr>
        <w:t>円</w:t>
      </w:r>
      <w:r w:rsidR="002A69BE">
        <w:rPr>
          <w:rFonts w:hint="eastAsia"/>
          <w:noProof/>
        </w:rPr>
        <w:t>あり、また</w:t>
      </w:r>
      <w:r w:rsidR="00604325">
        <w:rPr>
          <w:rFonts w:hint="eastAsia"/>
          <w:noProof/>
        </w:rPr>
        <w:t>一般庶民から</w:t>
      </w:r>
      <w:r w:rsidR="002A69BE">
        <w:rPr>
          <w:rFonts w:hint="eastAsia"/>
          <w:noProof/>
        </w:rPr>
        <w:t>も</w:t>
      </w:r>
      <w:r w:rsidR="00604325">
        <w:rPr>
          <w:rFonts w:hint="eastAsia"/>
          <w:noProof/>
        </w:rPr>
        <w:t>徴収。</w:t>
      </w:r>
      <w:r w:rsidR="00604325">
        <w:rPr>
          <w:rFonts w:hint="eastAsia"/>
        </w:rPr>
        <w:t>大蔵省からの無利子の融資は、“拝借金”と称し、融資にあたり政府から担保の提供を申し渡され、「勧業社」社長（後に「開産社」）となった大区長３０名が各自所有の土地を抵当として提供した。</w:t>
      </w:r>
    </w:p>
    <w:p w:rsidR="00604325" w:rsidRDefault="00604325" w:rsidP="00F45C4C">
      <w:r>
        <w:rPr>
          <w:rFonts w:hint="eastAsia"/>
        </w:rPr>
        <w:t>一般の庶民からの出資は、農地や宅地の面積をもとに、米の相場の代金で徴収し、雑穀は各村に積置かせた。「開産社」の場所は現在の松本市六九通りの女鳥羽川に面したところであった。</w:t>
      </w:r>
    </w:p>
    <w:p w:rsidR="00604325" w:rsidRDefault="00604325" w:rsidP="00F45C4C">
      <w:r>
        <w:rPr>
          <w:rFonts w:hint="eastAsia"/>
        </w:rPr>
        <w:t>臥雲辰致と支援者（同志）は自ら水車場を設け、その動力でガラ紡と辰致発明の織機を稼働させる。これが「開産社」物品展示場の目玉であった。</w:t>
      </w:r>
    </w:p>
    <w:p w:rsidR="007F78B7" w:rsidRDefault="007D3095" w:rsidP="00F45C4C">
      <w:r>
        <w:rPr>
          <w:rFonts w:hint="eastAsia"/>
        </w:rPr>
        <w:t>倉澤家文書によると、明治１２年ごろ連綿社は月６０円の利益を出している。</w:t>
      </w:r>
    </w:p>
    <w:p w:rsidR="007D3095" w:rsidRDefault="00604325" w:rsidP="00F45C4C">
      <w:r>
        <w:rPr>
          <w:rFonts w:hint="eastAsia"/>
        </w:rPr>
        <w:t>明治</w:t>
      </w:r>
      <w:r w:rsidR="007D3095">
        <w:rPr>
          <w:rFonts w:hint="eastAsia"/>
        </w:rPr>
        <w:t>１３年この連綿社を辰致一人が機械、設備、権利などをすべて買い取り、経営することになる。</w:t>
      </w:r>
      <w:r w:rsidR="00661B57">
        <w:rPr>
          <w:rFonts w:hint="eastAsia"/>
        </w:rPr>
        <w:t>（「開産社」に関しては、</w:t>
      </w:r>
      <w:r w:rsidR="00661B57" w:rsidRPr="00661B57">
        <w:t>ウィキペディア</w:t>
      </w:r>
      <w:r w:rsidR="00661B57">
        <w:rPr>
          <w:rFonts w:hint="eastAsia"/>
        </w:rPr>
        <w:t>に記述したので参照のこと）</w:t>
      </w:r>
    </w:p>
    <w:p w:rsidR="00314E32" w:rsidRDefault="007D3095" w:rsidP="00F45C4C">
      <w:r>
        <w:rPr>
          <w:rFonts w:hint="eastAsia"/>
          <w:noProof/>
        </w:rPr>
        <w:drawing>
          <wp:inline distT="0" distB="0" distL="0" distR="0">
            <wp:extent cx="4371975" cy="3086735"/>
            <wp:effectExtent l="0" t="0" r="952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7057" cy="3118564"/>
                    </a:xfrm>
                    <a:prstGeom prst="rect">
                      <a:avLst/>
                    </a:prstGeom>
                    <a:noFill/>
                    <a:ln>
                      <a:noFill/>
                    </a:ln>
                  </pic:spPr>
                </pic:pic>
              </a:graphicData>
            </a:graphic>
          </wp:inline>
        </w:drawing>
      </w:r>
    </w:p>
    <w:p w:rsidR="00A741A6" w:rsidRPr="00475881" w:rsidRDefault="00C80853" w:rsidP="00475881">
      <w:pPr>
        <w:spacing w:line="240" w:lineRule="exact"/>
        <w:rPr>
          <w:rFonts w:asciiTheme="minorEastAsia" w:hAnsiTheme="minorEastAsia"/>
          <w:b/>
          <w:szCs w:val="21"/>
        </w:rPr>
      </w:pPr>
      <w:bookmarkStart w:id="5" w:name="_Hlk54600594"/>
      <w:r w:rsidRPr="00475881">
        <w:rPr>
          <w:rFonts w:asciiTheme="minorEastAsia" w:hAnsiTheme="minorEastAsia" w:hint="eastAsia"/>
          <w:b/>
          <w:szCs w:val="21"/>
        </w:rPr>
        <w:t>６</w:t>
      </w:r>
      <w:r w:rsidR="00A741A6" w:rsidRPr="00475881">
        <w:rPr>
          <w:rFonts w:asciiTheme="minorEastAsia" w:hAnsiTheme="minorEastAsia" w:hint="eastAsia"/>
          <w:b/>
          <w:szCs w:val="21"/>
        </w:rPr>
        <w:t>、辰致貧困伝説</w:t>
      </w:r>
      <w:r w:rsidR="00CC7C28" w:rsidRPr="00475881">
        <w:rPr>
          <w:rFonts w:asciiTheme="minorEastAsia" w:hAnsiTheme="minorEastAsia" w:hint="eastAsia"/>
          <w:b/>
          <w:szCs w:val="21"/>
        </w:rPr>
        <w:t>は勘違いから始まった</w:t>
      </w:r>
    </w:p>
    <w:bookmarkEnd w:id="5"/>
    <w:p w:rsidR="004618B0" w:rsidRPr="00475881" w:rsidRDefault="0039381E" w:rsidP="002A69BE">
      <w:pPr>
        <w:spacing w:line="280" w:lineRule="exact"/>
        <w:rPr>
          <w:rFonts w:asciiTheme="minorEastAsia" w:hAnsiTheme="minorEastAsia"/>
          <w:szCs w:val="21"/>
        </w:rPr>
      </w:pPr>
      <w:r w:rsidRPr="00475881">
        <w:rPr>
          <w:rFonts w:asciiTheme="minorEastAsia" w:hAnsiTheme="minorEastAsia" w:hint="eastAsia"/>
          <w:szCs w:val="21"/>
        </w:rPr>
        <w:t>明治１４年に開催された第二回内国勧業博覧会にガラ紡機出展後、辰致は東京に留まってガラ紡機の改良に取り掛かる。もともと辰致は衣服などには注意を払わなかった為に、辰致のもとを訪れた博覧会審査員の使いの者が、辰致が貧困の中ガラ紡機の改良に苦心していると勘違いしたものである。この時辰致は松本</w:t>
      </w:r>
      <w:r w:rsidR="00113636" w:rsidRPr="00475881">
        <w:rPr>
          <w:rFonts w:asciiTheme="minorEastAsia" w:hAnsiTheme="minorEastAsia" w:hint="eastAsia"/>
          <w:szCs w:val="21"/>
        </w:rPr>
        <w:t>「開産社」内</w:t>
      </w:r>
      <w:r w:rsidRPr="00475881">
        <w:rPr>
          <w:rFonts w:asciiTheme="minorEastAsia" w:hAnsiTheme="minorEastAsia" w:hint="eastAsia"/>
          <w:szCs w:val="21"/>
        </w:rPr>
        <w:t>に工場を所有する工場経営者であった。</w:t>
      </w:r>
    </w:p>
    <w:p w:rsidR="00FB6F23" w:rsidRPr="00475881" w:rsidRDefault="00FB6F23" w:rsidP="002A69BE">
      <w:pPr>
        <w:spacing w:line="280" w:lineRule="exact"/>
        <w:rPr>
          <w:rFonts w:asciiTheme="minorEastAsia" w:hAnsiTheme="minorEastAsia"/>
          <w:b/>
          <w:szCs w:val="21"/>
        </w:rPr>
      </w:pPr>
    </w:p>
    <w:p w:rsidR="005F252F" w:rsidRPr="00475881" w:rsidRDefault="005F252F" w:rsidP="00475881">
      <w:pPr>
        <w:spacing w:line="240" w:lineRule="exact"/>
        <w:rPr>
          <w:rFonts w:asciiTheme="minorEastAsia" w:hAnsiTheme="minorEastAsia"/>
          <w:b/>
          <w:szCs w:val="21"/>
        </w:rPr>
      </w:pPr>
      <w:r w:rsidRPr="00475881">
        <w:rPr>
          <w:rFonts w:asciiTheme="minorEastAsia" w:hAnsiTheme="minorEastAsia" w:hint="eastAsia"/>
          <w:b/>
          <w:szCs w:val="21"/>
        </w:rPr>
        <w:t>７、ガラ紡機は三河で活躍する</w:t>
      </w:r>
    </w:p>
    <w:p w:rsidR="005F252F" w:rsidRPr="00475881" w:rsidRDefault="005F252F" w:rsidP="00475881">
      <w:pPr>
        <w:spacing w:line="240" w:lineRule="exact"/>
        <w:rPr>
          <w:rFonts w:asciiTheme="minorEastAsia" w:hAnsiTheme="minorEastAsia"/>
          <w:szCs w:val="21"/>
        </w:rPr>
      </w:pPr>
      <w:r w:rsidRPr="00475881">
        <w:rPr>
          <w:rFonts w:asciiTheme="minorEastAsia" w:hAnsiTheme="minorEastAsia" w:hint="eastAsia"/>
          <w:szCs w:val="21"/>
        </w:rPr>
        <w:t>明治１７年から２０年の</w:t>
      </w:r>
      <w:r w:rsidR="00B65644" w:rsidRPr="00475881">
        <w:rPr>
          <w:rFonts w:asciiTheme="minorEastAsia" w:hAnsiTheme="minorEastAsia" w:hint="eastAsia"/>
          <w:szCs w:val="21"/>
        </w:rPr>
        <w:t>額田紡績組合の規模を示す資料が、村瀬正章著「臥雲辰致」に掲載されているので、参考に掲げる</w:t>
      </w:r>
      <w:r w:rsidRPr="00475881">
        <w:rPr>
          <w:rFonts w:asciiTheme="minorEastAsia" w:hAnsiTheme="minorEastAsia" w:hint="eastAsia"/>
          <w:szCs w:val="21"/>
        </w:rPr>
        <w:t>。</w:t>
      </w:r>
    </w:p>
    <w:p w:rsidR="005F252F" w:rsidRPr="00475881" w:rsidRDefault="005F252F" w:rsidP="00475881">
      <w:pPr>
        <w:spacing w:line="240" w:lineRule="exact"/>
        <w:rPr>
          <w:rFonts w:asciiTheme="minorEastAsia" w:hAnsiTheme="minorEastAsia"/>
          <w:b/>
          <w:bCs/>
          <w:szCs w:val="21"/>
        </w:rPr>
      </w:pPr>
      <w:r w:rsidRPr="00475881">
        <w:rPr>
          <w:rFonts w:asciiTheme="minorEastAsia" w:hAnsiTheme="minorEastAsia" w:hint="eastAsia"/>
          <w:b/>
          <w:bCs/>
          <w:szCs w:val="21"/>
        </w:rPr>
        <w:t>年代（明治年</w:t>
      </w:r>
      <w:r w:rsidRPr="00475881">
        <w:rPr>
          <w:rFonts w:asciiTheme="minorEastAsia" w:hAnsiTheme="minorEastAsia"/>
          <w:b/>
          <w:bCs/>
          <w:szCs w:val="21"/>
        </w:rPr>
        <w:t xml:space="preserve">)　</w:t>
      </w:r>
      <w:r w:rsidRPr="00475881">
        <w:rPr>
          <w:rFonts w:asciiTheme="minorEastAsia" w:hAnsiTheme="minorEastAsia"/>
          <w:b/>
          <w:bCs/>
          <w:szCs w:val="21"/>
        </w:rPr>
        <w:tab/>
        <w:t xml:space="preserve">組合員数　</w:t>
      </w:r>
      <w:r w:rsidRPr="00475881">
        <w:rPr>
          <w:rFonts w:asciiTheme="minorEastAsia" w:hAnsiTheme="minorEastAsia"/>
          <w:b/>
          <w:bCs/>
          <w:szCs w:val="21"/>
        </w:rPr>
        <w:tab/>
        <w:t xml:space="preserve">職工数　</w:t>
      </w:r>
      <w:r w:rsidR="00467A0E">
        <w:rPr>
          <w:rFonts w:asciiTheme="minorEastAsia" w:hAnsiTheme="minorEastAsia"/>
          <w:b/>
          <w:bCs/>
          <w:szCs w:val="21"/>
        </w:rPr>
        <w:t xml:space="preserve">     </w:t>
      </w:r>
      <w:r w:rsidRPr="00475881">
        <w:rPr>
          <w:rFonts w:asciiTheme="minorEastAsia" w:hAnsiTheme="minorEastAsia"/>
          <w:b/>
          <w:bCs/>
          <w:szCs w:val="21"/>
        </w:rPr>
        <w:t xml:space="preserve">紡錘数　</w:t>
      </w:r>
      <w:r w:rsidR="00467A0E">
        <w:rPr>
          <w:rFonts w:asciiTheme="minorEastAsia" w:hAnsiTheme="minorEastAsia"/>
          <w:b/>
          <w:bCs/>
          <w:szCs w:val="21"/>
        </w:rPr>
        <w:t xml:space="preserve"> </w:t>
      </w:r>
      <w:r w:rsidRPr="00475881">
        <w:rPr>
          <w:rFonts w:asciiTheme="minorEastAsia" w:hAnsiTheme="minorEastAsia"/>
          <w:b/>
          <w:bCs/>
          <w:szCs w:val="21"/>
        </w:rPr>
        <w:t>生産</w:t>
      </w:r>
      <w:r w:rsidR="00467A0E">
        <w:rPr>
          <w:rFonts w:asciiTheme="minorEastAsia" w:hAnsiTheme="minorEastAsia" w:hint="eastAsia"/>
          <w:b/>
          <w:bCs/>
          <w:szCs w:val="21"/>
        </w:rPr>
        <w:t>高</w:t>
      </w:r>
      <w:r w:rsidRPr="00475881">
        <w:rPr>
          <w:rFonts w:asciiTheme="minorEastAsia" w:hAnsiTheme="minorEastAsia"/>
          <w:b/>
          <w:bCs/>
          <w:szCs w:val="21"/>
        </w:rPr>
        <w:t>(貫)</w:t>
      </w:r>
      <w:r w:rsidR="00467A0E">
        <w:rPr>
          <w:rFonts w:asciiTheme="minorEastAsia" w:hAnsiTheme="minorEastAsia"/>
          <w:b/>
          <w:bCs/>
          <w:szCs w:val="21"/>
        </w:rPr>
        <w:t xml:space="preserve">   </w:t>
      </w:r>
      <w:r w:rsidRPr="00475881">
        <w:rPr>
          <w:rFonts w:asciiTheme="minorEastAsia" w:hAnsiTheme="minorEastAsia"/>
          <w:b/>
          <w:bCs/>
          <w:szCs w:val="21"/>
        </w:rPr>
        <w:t>生産価格(円）</w:t>
      </w:r>
    </w:p>
    <w:p w:rsidR="005F252F" w:rsidRPr="00475881" w:rsidRDefault="005F252F" w:rsidP="00475881">
      <w:pPr>
        <w:spacing w:line="240" w:lineRule="exact"/>
        <w:ind w:firstLineChars="200" w:firstLine="412"/>
        <w:rPr>
          <w:rFonts w:asciiTheme="minorEastAsia" w:hAnsiTheme="minorEastAsia"/>
          <w:b/>
          <w:bCs/>
          <w:szCs w:val="21"/>
        </w:rPr>
      </w:pPr>
      <w:r w:rsidRPr="00475881">
        <w:rPr>
          <w:rFonts w:asciiTheme="minorEastAsia" w:hAnsiTheme="minorEastAsia"/>
          <w:b/>
          <w:bCs/>
          <w:szCs w:val="21"/>
        </w:rPr>
        <w:t>17</w:t>
      </w:r>
      <w:r w:rsidRPr="00475881">
        <w:rPr>
          <w:rFonts w:asciiTheme="minorEastAsia" w:hAnsiTheme="minorEastAsia"/>
          <w:b/>
          <w:bCs/>
          <w:szCs w:val="21"/>
        </w:rPr>
        <w:tab/>
      </w:r>
      <w:r w:rsidRPr="00475881">
        <w:rPr>
          <w:rFonts w:asciiTheme="minorEastAsia" w:hAnsiTheme="minorEastAsia" w:hint="eastAsia"/>
          <w:b/>
          <w:bCs/>
          <w:szCs w:val="21"/>
        </w:rPr>
        <w:t xml:space="preserve">　　　　　</w:t>
      </w:r>
      <w:r w:rsidRPr="00475881">
        <w:rPr>
          <w:rFonts w:asciiTheme="minorEastAsia" w:hAnsiTheme="minorEastAsia"/>
          <w:b/>
          <w:bCs/>
          <w:szCs w:val="21"/>
        </w:rPr>
        <w:t>264</w:t>
      </w:r>
      <w:r w:rsidRPr="00475881">
        <w:rPr>
          <w:rFonts w:asciiTheme="minorEastAsia" w:hAnsiTheme="minorEastAsia"/>
          <w:b/>
          <w:bCs/>
          <w:szCs w:val="21"/>
        </w:rPr>
        <w:tab/>
      </w:r>
      <w:r w:rsidRPr="00475881">
        <w:rPr>
          <w:rFonts w:asciiTheme="minorEastAsia" w:hAnsiTheme="minorEastAsia" w:hint="eastAsia"/>
          <w:b/>
          <w:bCs/>
          <w:szCs w:val="21"/>
        </w:rPr>
        <w:t xml:space="preserve">　　　　　</w:t>
      </w:r>
      <w:r w:rsidRPr="00475881">
        <w:rPr>
          <w:rFonts w:asciiTheme="minorEastAsia" w:hAnsiTheme="minorEastAsia"/>
          <w:b/>
          <w:bCs/>
          <w:szCs w:val="21"/>
        </w:rPr>
        <w:t>242</w:t>
      </w:r>
      <w:r w:rsidRPr="00475881">
        <w:rPr>
          <w:rFonts w:asciiTheme="minorEastAsia" w:hAnsiTheme="minorEastAsia"/>
          <w:b/>
          <w:bCs/>
          <w:szCs w:val="21"/>
        </w:rPr>
        <w:tab/>
      </w:r>
      <w:r w:rsidR="00467A0E">
        <w:rPr>
          <w:rFonts w:asciiTheme="minorEastAsia" w:hAnsiTheme="minorEastAsia"/>
          <w:b/>
          <w:bCs/>
          <w:szCs w:val="21"/>
        </w:rPr>
        <w:t xml:space="preserve">     </w:t>
      </w:r>
      <w:r w:rsidRPr="00475881">
        <w:rPr>
          <w:rFonts w:asciiTheme="minorEastAsia" w:hAnsiTheme="minorEastAsia"/>
          <w:b/>
          <w:bCs/>
          <w:szCs w:val="21"/>
        </w:rPr>
        <w:t>44,320</w:t>
      </w:r>
      <w:r w:rsidRPr="00475881">
        <w:rPr>
          <w:rFonts w:asciiTheme="minorEastAsia" w:hAnsiTheme="minorEastAsia"/>
          <w:b/>
          <w:bCs/>
          <w:szCs w:val="21"/>
        </w:rPr>
        <w:tab/>
        <w:t>52,317</w:t>
      </w:r>
      <w:r w:rsidRPr="00475881">
        <w:rPr>
          <w:rFonts w:asciiTheme="minorEastAsia" w:hAnsiTheme="minorEastAsia"/>
          <w:b/>
          <w:bCs/>
          <w:szCs w:val="21"/>
        </w:rPr>
        <w:tab/>
      </w:r>
      <w:r w:rsidRPr="00475881">
        <w:rPr>
          <w:rFonts w:asciiTheme="minorEastAsia" w:hAnsiTheme="minorEastAsia" w:hint="eastAsia"/>
          <w:b/>
          <w:bCs/>
          <w:szCs w:val="21"/>
        </w:rPr>
        <w:t xml:space="preserve">　</w:t>
      </w:r>
      <w:r w:rsidR="00467A0E">
        <w:rPr>
          <w:rFonts w:asciiTheme="minorEastAsia" w:hAnsiTheme="minorEastAsia" w:hint="eastAsia"/>
          <w:b/>
          <w:bCs/>
          <w:szCs w:val="21"/>
        </w:rPr>
        <w:t xml:space="preserve"> </w:t>
      </w:r>
      <w:r w:rsidR="00467A0E">
        <w:rPr>
          <w:rFonts w:asciiTheme="minorEastAsia" w:hAnsiTheme="minorEastAsia"/>
          <w:b/>
          <w:bCs/>
          <w:szCs w:val="21"/>
        </w:rPr>
        <w:t xml:space="preserve">    </w:t>
      </w:r>
      <w:r w:rsidRPr="00475881">
        <w:rPr>
          <w:rFonts w:asciiTheme="minorEastAsia" w:hAnsiTheme="minorEastAsia" w:hint="eastAsia"/>
          <w:b/>
          <w:bCs/>
          <w:szCs w:val="21"/>
        </w:rPr>
        <w:t xml:space="preserve">　</w:t>
      </w:r>
      <w:r w:rsidRPr="00475881">
        <w:rPr>
          <w:rFonts w:asciiTheme="minorEastAsia" w:hAnsiTheme="minorEastAsia"/>
          <w:b/>
          <w:bCs/>
          <w:szCs w:val="21"/>
        </w:rPr>
        <w:t>－</w:t>
      </w:r>
    </w:p>
    <w:p w:rsidR="005F252F" w:rsidRPr="00475881" w:rsidRDefault="005F252F" w:rsidP="00475881">
      <w:pPr>
        <w:spacing w:line="240" w:lineRule="exact"/>
        <w:ind w:firstLineChars="200" w:firstLine="412"/>
        <w:rPr>
          <w:rFonts w:asciiTheme="minorEastAsia" w:hAnsiTheme="minorEastAsia"/>
          <w:b/>
          <w:bCs/>
          <w:szCs w:val="21"/>
        </w:rPr>
      </w:pPr>
      <w:r w:rsidRPr="00475881">
        <w:rPr>
          <w:rFonts w:asciiTheme="minorEastAsia" w:hAnsiTheme="minorEastAsia"/>
          <w:b/>
          <w:bCs/>
          <w:szCs w:val="21"/>
        </w:rPr>
        <w:t>18</w:t>
      </w:r>
      <w:r w:rsidRPr="00475881">
        <w:rPr>
          <w:rFonts w:asciiTheme="minorEastAsia" w:hAnsiTheme="minorEastAsia"/>
          <w:b/>
          <w:bCs/>
          <w:szCs w:val="21"/>
        </w:rPr>
        <w:tab/>
      </w:r>
      <w:r w:rsidRPr="00475881">
        <w:rPr>
          <w:rFonts w:asciiTheme="minorEastAsia" w:hAnsiTheme="minorEastAsia" w:hint="eastAsia"/>
          <w:b/>
          <w:bCs/>
          <w:szCs w:val="21"/>
        </w:rPr>
        <w:t xml:space="preserve">　　　　　</w:t>
      </w:r>
      <w:r w:rsidRPr="00475881">
        <w:rPr>
          <w:rFonts w:asciiTheme="minorEastAsia" w:hAnsiTheme="minorEastAsia"/>
          <w:b/>
          <w:bCs/>
          <w:szCs w:val="21"/>
        </w:rPr>
        <w:t>316</w:t>
      </w:r>
      <w:r w:rsidRPr="00475881">
        <w:rPr>
          <w:rFonts w:asciiTheme="minorEastAsia" w:hAnsiTheme="minorEastAsia"/>
          <w:b/>
          <w:bCs/>
          <w:szCs w:val="21"/>
        </w:rPr>
        <w:tab/>
      </w:r>
      <w:r w:rsidRPr="00475881">
        <w:rPr>
          <w:rFonts w:asciiTheme="minorEastAsia" w:hAnsiTheme="minorEastAsia" w:hint="eastAsia"/>
          <w:b/>
          <w:bCs/>
          <w:szCs w:val="21"/>
        </w:rPr>
        <w:t xml:space="preserve">　　　　　</w:t>
      </w:r>
      <w:r w:rsidRPr="00475881">
        <w:rPr>
          <w:rFonts w:asciiTheme="minorEastAsia" w:hAnsiTheme="minorEastAsia"/>
          <w:b/>
          <w:bCs/>
          <w:szCs w:val="21"/>
        </w:rPr>
        <w:t>405</w:t>
      </w:r>
      <w:r w:rsidRPr="00475881">
        <w:rPr>
          <w:rFonts w:asciiTheme="minorEastAsia" w:hAnsiTheme="minorEastAsia"/>
          <w:b/>
          <w:bCs/>
          <w:szCs w:val="21"/>
        </w:rPr>
        <w:tab/>
      </w:r>
      <w:r w:rsidRPr="00475881">
        <w:rPr>
          <w:rFonts w:asciiTheme="minorEastAsia" w:hAnsiTheme="minorEastAsia" w:hint="eastAsia"/>
          <w:b/>
          <w:bCs/>
          <w:szCs w:val="21"/>
        </w:rPr>
        <w:t xml:space="preserve">　</w:t>
      </w:r>
      <w:r w:rsidR="00467A0E">
        <w:rPr>
          <w:rFonts w:asciiTheme="minorEastAsia" w:hAnsiTheme="minorEastAsia" w:hint="eastAsia"/>
          <w:b/>
          <w:bCs/>
          <w:szCs w:val="21"/>
        </w:rPr>
        <w:t xml:space="preserve"> </w:t>
      </w:r>
      <w:r w:rsidR="00467A0E">
        <w:rPr>
          <w:rFonts w:asciiTheme="minorEastAsia" w:hAnsiTheme="minorEastAsia"/>
          <w:b/>
          <w:bCs/>
          <w:szCs w:val="21"/>
        </w:rPr>
        <w:t xml:space="preserve">  </w:t>
      </w:r>
      <w:r w:rsidRPr="00475881">
        <w:rPr>
          <w:rFonts w:asciiTheme="minorEastAsia" w:hAnsiTheme="minorEastAsia"/>
          <w:b/>
          <w:bCs/>
          <w:szCs w:val="21"/>
        </w:rPr>
        <w:t>60,080</w:t>
      </w:r>
      <w:r w:rsidRPr="00475881">
        <w:rPr>
          <w:rFonts w:asciiTheme="minorEastAsia" w:hAnsiTheme="minorEastAsia"/>
          <w:b/>
          <w:bCs/>
          <w:szCs w:val="21"/>
        </w:rPr>
        <w:tab/>
        <w:t>89,442</w:t>
      </w:r>
      <w:r w:rsidRPr="00475881">
        <w:rPr>
          <w:rFonts w:asciiTheme="minorEastAsia" w:hAnsiTheme="minorEastAsia"/>
          <w:b/>
          <w:bCs/>
          <w:szCs w:val="21"/>
        </w:rPr>
        <w:tab/>
      </w:r>
      <w:r w:rsidRPr="00475881">
        <w:rPr>
          <w:rFonts w:asciiTheme="minorEastAsia" w:hAnsiTheme="minorEastAsia" w:hint="eastAsia"/>
          <w:b/>
          <w:bCs/>
          <w:szCs w:val="21"/>
        </w:rPr>
        <w:t xml:space="preserve">　</w:t>
      </w:r>
      <w:r w:rsidR="00467A0E">
        <w:rPr>
          <w:rFonts w:asciiTheme="minorEastAsia" w:hAnsiTheme="minorEastAsia" w:hint="eastAsia"/>
          <w:b/>
          <w:bCs/>
          <w:szCs w:val="21"/>
        </w:rPr>
        <w:t xml:space="preserve"> </w:t>
      </w:r>
      <w:r w:rsidR="00467A0E">
        <w:rPr>
          <w:rFonts w:asciiTheme="minorEastAsia" w:hAnsiTheme="minorEastAsia"/>
          <w:b/>
          <w:bCs/>
          <w:szCs w:val="21"/>
        </w:rPr>
        <w:t xml:space="preserve"> </w:t>
      </w:r>
      <w:r w:rsidR="00B017ED" w:rsidRPr="00475881">
        <w:rPr>
          <w:rFonts w:asciiTheme="minorEastAsia" w:hAnsiTheme="minorEastAsia" w:hint="eastAsia"/>
          <w:b/>
          <w:bCs/>
          <w:szCs w:val="21"/>
        </w:rPr>
        <w:t xml:space="preserve"> </w:t>
      </w:r>
      <w:r w:rsidRPr="00475881">
        <w:rPr>
          <w:rFonts w:asciiTheme="minorEastAsia" w:hAnsiTheme="minorEastAsia"/>
          <w:b/>
          <w:bCs/>
          <w:szCs w:val="21"/>
        </w:rPr>
        <w:t>142,408</w:t>
      </w:r>
    </w:p>
    <w:p w:rsidR="005F252F" w:rsidRPr="00475881" w:rsidRDefault="005F252F" w:rsidP="00475881">
      <w:pPr>
        <w:spacing w:line="240" w:lineRule="exact"/>
        <w:ind w:firstLineChars="200" w:firstLine="412"/>
        <w:rPr>
          <w:rFonts w:asciiTheme="minorEastAsia" w:hAnsiTheme="minorEastAsia"/>
          <w:b/>
          <w:bCs/>
          <w:szCs w:val="21"/>
        </w:rPr>
      </w:pPr>
      <w:r w:rsidRPr="00475881">
        <w:rPr>
          <w:rFonts w:asciiTheme="minorEastAsia" w:hAnsiTheme="minorEastAsia"/>
          <w:b/>
          <w:bCs/>
          <w:szCs w:val="21"/>
        </w:rPr>
        <w:t>19</w:t>
      </w:r>
      <w:r w:rsidRPr="00475881">
        <w:rPr>
          <w:rFonts w:asciiTheme="minorEastAsia" w:hAnsiTheme="minorEastAsia"/>
          <w:b/>
          <w:bCs/>
          <w:szCs w:val="21"/>
        </w:rPr>
        <w:tab/>
      </w:r>
      <w:r w:rsidRPr="00475881">
        <w:rPr>
          <w:rFonts w:asciiTheme="minorEastAsia" w:hAnsiTheme="minorEastAsia" w:hint="eastAsia"/>
          <w:b/>
          <w:bCs/>
          <w:szCs w:val="21"/>
        </w:rPr>
        <w:t xml:space="preserve">　　　　　</w:t>
      </w:r>
      <w:r w:rsidRPr="00475881">
        <w:rPr>
          <w:rFonts w:asciiTheme="minorEastAsia" w:hAnsiTheme="minorEastAsia"/>
          <w:b/>
          <w:bCs/>
          <w:szCs w:val="21"/>
        </w:rPr>
        <w:t>452</w:t>
      </w:r>
      <w:r w:rsidRPr="00475881">
        <w:rPr>
          <w:rFonts w:asciiTheme="minorEastAsia" w:hAnsiTheme="minorEastAsia"/>
          <w:b/>
          <w:bCs/>
          <w:szCs w:val="21"/>
        </w:rPr>
        <w:tab/>
      </w:r>
      <w:r w:rsidRPr="00475881">
        <w:rPr>
          <w:rFonts w:asciiTheme="minorEastAsia" w:hAnsiTheme="minorEastAsia" w:hint="eastAsia"/>
          <w:b/>
          <w:bCs/>
          <w:szCs w:val="21"/>
        </w:rPr>
        <w:t xml:space="preserve">　　　　　</w:t>
      </w:r>
      <w:r w:rsidRPr="00475881">
        <w:rPr>
          <w:rFonts w:asciiTheme="minorEastAsia" w:hAnsiTheme="minorEastAsia"/>
          <w:b/>
          <w:bCs/>
          <w:szCs w:val="21"/>
        </w:rPr>
        <w:t>580</w:t>
      </w:r>
      <w:r w:rsidRPr="00475881">
        <w:rPr>
          <w:rFonts w:asciiTheme="minorEastAsia" w:hAnsiTheme="minorEastAsia"/>
          <w:b/>
          <w:bCs/>
          <w:szCs w:val="21"/>
        </w:rPr>
        <w:tab/>
      </w:r>
      <w:r w:rsidRPr="00475881">
        <w:rPr>
          <w:rFonts w:asciiTheme="minorEastAsia" w:hAnsiTheme="minorEastAsia" w:hint="eastAsia"/>
          <w:b/>
          <w:bCs/>
          <w:szCs w:val="21"/>
        </w:rPr>
        <w:t xml:space="preserve">　</w:t>
      </w:r>
      <w:r w:rsidR="00467A0E">
        <w:rPr>
          <w:rFonts w:asciiTheme="minorEastAsia" w:hAnsiTheme="minorEastAsia" w:hint="eastAsia"/>
          <w:b/>
          <w:bCs/>
          <w:szCs w:val="21"/>
        </w:rPr>
        <w:t xml:space="preserve"> </w:t>
      </w:r>
      <w:r w:rsidR="00467A0E">
        <w:rPr>
          <w:rFonts w:asciiTheme="minorEastAsia" w:hAnsiTheme="minorEastAsia"/>
          <w:b/>
          <w:bCs/>
          <w:szCs w:val="21"/>
        </w:rPr>
        <w:t xml:space="preserve">  </w:t>
      </w:r>
      <w:r w:rsidRPr="00475881">
        <w:rPr>
          <w:rFonts w:asciiTheme="minorEastAsia" w:hAnsiTheme="minorEastAsia"/>
          <w:b/>
          <w:bCs/>
          <w:szCs w:val="21"/>
        </w:rPr>
        <w:t>98,760</w:t>
      </w:r>
      <w:r w:rsidRPr="00475881">
        <w:rPr>
          <w:rFonts w:asciiTheme="minorEastAsia" w:hAnsiTheme="minorEastAsia"/>
          <w:b/>
          <w:bCs/>
          <w:szCs w:val="21"/>
        </w:rPr>
        <w:tab/>
        <w:t>215,624</w:t>
      </w:r>
      <w:r w:rsidRPr="00475881">
        <w:rPr>
          <w:rFonts w:asciiTheme="minorEastAsia" w:hAnsiTheme="minorEastAsia"/>
          <w:b/>
          <w:bCs/>
          <w:szCs w:val="21"/>
        </w:rPr>
        <w:tab/>
      </w:r>
      <w:r w:rsidRPr="00475881">
        <w:rPr>
          <w:rFonts w:asciiTheme="minorEastAsia" w:hAnsiTheme="minorEastAsia" w:hint="eastAsia"/>
          <w:b/>
          <w:bCs/>
          <w:szCs w:val="21"/>
        </w:rPr>
        <w:t xml:space="preserve">　</w:t>
      </w:r>
      <w:r w:rsidR="00467A0E">
        <w:rPr>
          <w:rFonts w:asciiTheme="minorEastAsia" w:hAnsiTheme="minorEastAsia" w:hint="eastAsia"/>
          <w:b/>
          <w:bCs/>
          <w:szCs w:val="21"/>
        </w:rPr>
        <w:t xml:space="preserve"> </w:t>
      </w:r>
      <w:r w:rsidR="00467A0E">
        <w:rPr>
          <w:rFonts w:asciiTheme="minorEastAsia" w:hAnsiTheme="minorEastAsia"/>
          <w:b/>
          <w:bCs/>
          <w:szCs w:val="21"/>
        </w:rPr>
        <w:t xml:space="preserve"> </w:t>
      </w:r>
      <w:r w:rsidRPr="00475881">
        <w:rPr>
          <w:rFonts w:asciiTheme="minorEastAsia" w:hAnsiTheme="minorEastAsia" w:hint="eastAsia"/>
          <w:b/>
          <w:bCs/>
          <w:szCs w:val="21"/>
        </w:rPr>
        <w:t xml:space="preserve"> </w:t>
      </w:r>
      <w:r w:rsidRPr="00475881">
        <w:rPr>
          <w:rFonts w:asciiTheme="minorEastAsia" w:hAnsiTheme="minorEastAsia"/>
          <w:b/>
          <w:bCs/>
          <w:szCs w:val="21"/>
        </w:rPr>
        <w:t>187,064</w:t>
      </w:r>
    </w:p>
    <w:p w:rsidR="005F252F" w:rsidRPr="00475881" w:rsidRDefault="005F252F" w:rsidP="00475881">
      <w:pPr>
        <w:spacing w:line="240" w:lineRule="exact"/>
        <w:ind w:firstLineChars="200" w:firstLine="412"/>
        <w:rPr>
          <w:rFonts w:asciiTheme="minorEastAsia" w:hAnsiTheme="minorEastAsia"/>
          <w:b/>
          <w:bCs/>
          <w:szCs w:val="21"/>
        </w:rPr>
      </w:pPr>
      <w:r w:rsidRPr="00475881">
        <w:rPr>
          <w:rFonts w:asciiTheme="minorEastAsia" w:hAnsiTheme="minorEastAsia"/>
          <w:b/>
          <w:bCs/>
          <w:szCs w:val="21"/>
        </w:rPr>
        <w:t>20</w:t>
      </w:r>
      <w:r w:rsidRPr="00475881">
        <w:rPr>
          <w:rFonts w:asciiTheme="minorEastAsia" w:hAnsiTheme="minorEastAsia"/>
          <w:b/>
          <w:bCs/>
          <w:szCs w:val="21"/>
        </w:rPr>
        <w:tab/>
      </w:r>
      <w:r w:rsidRPr="00475881">
        <w:rPr>
          <w:rFonts w:asciiTheme="minorEastAsia" w:hAnsiTheme="minorEastAsia" w:hint="eastAsia"/>
          <w:b/>
          <w:bCs/>
          <w:szCs w:val="21"/>
        </w:rPr>
        <w:t xml:space="preserve">　　　　　</w:t>
      </w:r>
      <w:r w:rsidRPr="00475881">
        <w:rPr>
          <w:rFonts w:asciiTheme="minorEastAsia" w:hAnsiTheme="minorEastAsia"/>
          <w:b/>
          <w:bCs/>
          <w:szCs w:val="21"/>
        </w:rPr>
        <w:t>483</w:t>
      </w:r>
      <w:r w:rsidRPr="00475881">
        <w:rPr>
          <w:rFonts w:asciiTheme="minorEastAsia" w:hAnsiTheme="minorEastAsia"/>
          <w:b/>
          <w:bCs/>
          <w:szCs w:val="21"/>
        </w:rPr>
        <w:tab/>
      </w:r>
      <w:r w:rsidRPr="00475881">
        <w:rPr>
          <w:rFonts w:asciiTheme="minorEastAsia" w:hAnsiTheme="minorEastAsia" w:hint="eastAsia"/>
          <w:b/>
          <w:bCs/>
          <w:szCs w:val="21"/>
        </w:rPr>
        <w:t xml:space="preserve">　　　　　</w:t>
      </w:r>
      <w:r w:rsidRPr="00475881">
        <w:rPr>
          <w:rFonts w:asciiTheme="minorEastAsia" w:hAnsiTheme="minorEastAsia"/>
          <w:b/>
          <w:bCs/>
          <w:szCs w:val="21"/>
        </w:rPr>
        <w:t>616</w:t>
      </w:r>
      <w:r w:rsidRPr="00475881">
        <w:rPr>
          <w:rFonts w:asciiTheme="minorEastAsia" w:hAnsiTheme="minorEastAsia"/>
          <w:b/>
          <w:bCs/>
          <w:szCs w:val="21"/>
        </w:rPr>
        <w:tab/>
      </w:r>
      <w:r w:rsidRPr="00475881">
        <w:rPr>
          <w:rFonts w:asciiTheme="minorEastAsia" w:hAnsiTheme="minorEastAsia" w:hint="eastAsia"/>
          <w:b/>
          <w:bCs/>
          <w:szCs w:val="21"/>
        </w:rPr>
        <w:t xml:space="preserve">　</w:t>
      </w:r>
      <w:r w:rsidR="00467A0E">
        <w:rPr>
          <w:rFonts w:asciiTheme="minorEastAsia" w:hAnsiTheme="minorEastAsia" w:hint="eastAsia"/>
          <w:b/>
          <w:bCs/>
          <w:szCs w:val="21"/>
        </w:rPr>
        <w:t xml:space="preserve"> </w:t>
      </w:r>
      <w:r w:rsidR="00467A0E">
        <w:rPr>
          <w:rFonts w:asciiTheme="minorEastAsia" w:hAnsiTheme="minorEastAsia"/>
          <w:b/>
          <w:bCs/>
          <w:szCs w:val="21"/>
        </w:rPr>
        <w:t xml:space="preserve">  </w:t>
      </w:r>
      <w:r w:rsidRPr="00475881">
        <w:rPr>
          <w:rFonts w:asciiTheme="minorEastAsia" w:hAnsiTheme="minorEastAsia"/>
          <w:b/>
          <w:bCs/>
          <w:szCs w:val="21"/>
        </w:rPr>
        <w:t>131,530</w:t>
      </w:r>
      <w:r w:rsidRPr="00475881">
        <w:rPr>
          <w:rFonts w:asciiTheme="minorEastAsia" w:hAnsiTheme="minorEastAsia" w:hint="eastAsia"/>
          <w:b/>
          <w:bCs/>
          <w:szCs w:val="21"/>
        </w:rPr>
        <w:t xml:space="preserve">　　</w:t>
      </w:r>
      <w:r w:rsidRPr="00475881">
        <w:rPr>
          <w:rFonts w:asciiTheme="minorEastAsia" w:hAnsiTheme="minorEastAsia"/>
          <w:b/>
          <w:bCs/>
          <w:szCs w:val="21"/>
        </w:rPr>
        <w:t>308,637</w:t>
      </w:r>
      <w:r w:rsidRPr="00475881">
        <w:rPr>
          <w:rFonts w:asciiTheme="minorEastAsia" w:hAnsiTheme="minorEastAsia"/>
          <w:b/>
          <w:bCs/>
          <w:szCs w:val="21"/>
        </w:rPr>
        <w:tab/>
      </w:r>
      <w:r w:rsidRPr="00475881">
        <w:rPr>
          <w:rFonts w:asciiTheme="minorEastAsia" w:hAnsiTheme="minorEastAsia" w:hint="eastAsia"/>
          <w:b/>
          <w:bCs/>
          <w:szCs w:val="21"/>
        </w:rPr>
        <w:t xml:space="preserve">　</w:t>
      </w:r>
      <w:r w:rsidR="00467A0E">
        <w:rPr>
          <w:rFonts w:asciiTheme="minorEastAsia" w:hAnsiTheme="minorEastAsia" w:hint="eastAsia"/>
          <w:b/>
          <w:bCs/>
          <w:szCs w:val="21"/>
        </w:rPr>
        <w:t xml:space="preserve"> </w:t>
      </w:r>
      <w:r w:rsidR="00467A0E">
        <w:rPr>
          <w:rFonts w:asciiTheme="minorEastAsia" w:hAnsiTheme="minorEastAsia"/>
          <w:b/>
          <w:bCs/>
          <w:szCs w:val="21"/>
        </w:rPr>
        <w:t xml:space="preserve"> </w:t>
      </w:r>
      <w:r w:rsidRPr="00475881">
        <w:rPr>
          <w:rFonts w:asciiTheme="minorEastAsia" w:hAnsiTheme="minorEastAsia" w:hint="eastAsia"/>
          <w:b/>
          <w:bCs/>
          <w:szCs w:val="21"/>
        </w:rPr>
        <w:t xml:space="preserve"> </w:t>
      </w:r>
      <w:r w:rsidRPr="00475881">
        <w:rPr>
          <w:rFonts w:asciiTheme="minorEastAsia" w:hAnsiTheme="minorEastAsia"/>
          <w:b/>
          <w:bCs/>
          <w:szCs w:val="21"/>
        </w:rPr>
        <w:t>492,850</w:t>
      </w:r>
    </w:p>
    <w:p w:rsidR="00B65644" w:rsidRPr="00475881" w:rsidRDefault="00B65644" w:rsidP="00475881">
      <w:pPr>
        <w:spacing w:line="240" w:lineRule="exact"/>
        <w:rPr>
          <w:rFonts w:asciiTheme="minorEastAsia" w:hAnsiTheme="minorEastAsia"/>
          <w:szCs w:val="21"/>
        </w:rPr>
      </w:pPr>
      <w:r w:rsidRPr="00475881">
        <w:rPr>
          <w:rFonts w:asciiTheme="minorEastAsia" w:hAnsiTheme="minorEastAsia" w:hint="eastAsia"/>
          <w:szCs w:val="21"/>
        </w:rPr>
        <w:t>（「三河紡績同業組合『三河紡績糸』による」との注釈あり）</w:t>
      </w:r>
    </w:p>
    <w:p w:rsidR="00B65644" w:rsidRPr="00475881" w:rsidRDefault="00B65644" w:rsidP="002A69BE">
      <w:pPr>
        <w:spacing w:line="280" w:lineRule="exact"/>
        <w:rPr>
          <w:rFonts w:asciiTheme="minorEastAsia" w:hAnsiTheme="minorEastAsia"/>
          <w:szCs w:val="21"/>
        </w:rPr>
      </w:pPr>
      <w:r w:rsidRPr="00475881">
        <w:rPr>
          <w:rFonts w:asciiTheme="minorEastAsia" w:hAnsiTheme="minorEastAsia" w:hint="eastAsia"/>
          <w:szCs w:val="21"/>
        </w:rPr>
        <w:t>明治２０年頃の１円は約３万円であるから、当時の生産額４９２、８５０円は現在の金額にして１２９億円相当となる。組合員数は４８３社であるから、一社当たりの年間売上額は２、６７０万円となる。</w:t>
      </w:r>
    </w:p>
    <w:p w:rsidR="005F252F" w:rsidRPr="00FB6F23" w:rsidRDefault="005F252F" w:rsidP="00FB6F23">
      <w:pPr>
        <w:spacing w:line="220" w:lineRule="exact"/>
        <w:rPr>
          <w:rFonts w:asciiTheme="minorEastAsia" w:hAnsiTheme="minorEastAsia"/>
          <w:b/>
          <w:sz w:val="20"/>
          <w:szCs w:val="20"/>
        </w:rPr>
      </w:pPr>
    </w:p>
    <w:p w:rsidR="00113636" w:rsidRDefault="00113636" w:rsidP="00F45C4C">
      <w:pPr>
        <w:rPr>
          <w:b/>
          <w:szCs w:val="21"/>
        </w:rPr>
      </w:pPr>
      <w:r>
        <w:rPr>
          <w:rFonts w:hint="eastAsia"/>
          <w:b/>
          <w:szCs w:val="21"/>
        </w:rPr>
        <w:t>７、「</w:t>
      </w:r>
      <w:r w:rsidRPr="00113636">
        <w:rPr>
          <w:rFonts w:hint="eastAsia"/>
          <w:b/>
          <w:szCs w:val="21"/>
        </w:rPr>
        <w:t>開産社</w:t>
      </w:r>
      <w:r>
        <w:rPr>
          <w:rFonts w:hint="eastAsia"/>
          <w:b/>
          <w:szCs w:val="21"/>
        </w:rPr>
        <w:t>」に関するキーワードと活躍した人物</w:t>
      </w:r>
    </w:p>
    <w:p w:rsidR="00B138D0" w:rsidRDefault="009B4A64" w:rsidP="00DD3969">
      <w:pPr>
        <w:spacing w:line="240" w:lineRule="exact"/>
        <w:rPr>
          <w:rFonts w:asciiTheme="minorEastAsia" w:hAnsiTheme="minorEastAsia"/>
          <w:sz w:val="20"/>
          <w:szCs w:val="20"/>
        </w:rPr>
      </w:pPr>
      <w:r w:rsidRPr="00DD3969">
        <w:rPr>
          <w:rFonts w:asciiTheme="minorEastAsia" w:hAnsiTheme="minorEastAsia" w:hint="eastAsia"/>
          <w:b/>
          <w:sz w:val="20"/>
          <w:szCs w:val="20"/>
        </w:rPr>
        <w:t>市川量造</w:t>
      </w:r>
      <w:r w:rsidRPr="00DD3969">
        <w:rPr>
          <w:rFonts w:asciiTheme="minorEastAsia" w:hAnsiTheme="minorEastAsia" w:hint="eastAsia"/>
          <w:sz w:val="20"/>
          <w:szCs w:val="20"/>
        </w:rPr>
        <w:t>：</w:t>
      </w:r>
      <w:r w:rsidRPr="00DD3969">
        <w:rPr>
          <w:rFonts w:asciiTheme="minorEastAsia" w:hAnsiTheme="minorEastAsia"/>
          <w:sz w:val="20"/>
          <w:szCs w:val="20"/>
        </w:rPr>
        <w:t>明治5年、松本城が大蔵省によって競売にかけられ、天守閣が235両、付合物を合わせて計309両で落札された。落札者は天守閣を取り壊そうとしたが、量造は「城がなくなれば松本は骨抜きになる」と紙面で訴え、先祖伝来の蔵書を売るなどして金を工面し</w:t>
      </w:r>
      <w:r w:rsidR="00A56370">
        <w:rPr>
          <w:rFonts w:asciiTheme="minorEastAsia" w:hAnsiTheme="minorEastAsia" w:hint="eastAsia"/>
          <w:sz w:val="20"/>
          <w:szCs w:val="20"/>
        </w:rPr>
        <w:t>、その後</w:t>
      </w:r>
      <w:r w:rsidRPr="00DD3969">
        <w:rPr>
          <w:rFonts w:asciiTheme="minorEastAsia" w:hAnsiTheme="minorEastAsia"/>
          <w:sz w:val="20"/>
          <w:szCs w:val="20"/>
        </w:rPr>
        <w:t>城内で博覧会を開催し</w:t>
      </w:r>
      <w:r w:rsidR="003353C0">
        <w:rPr>
          <w:rFonts w:asciiTheme="minorEastAsia" w:hAnsiTheme="minorEastAsia" w:hint="eastAsia"/>
          <w:sz w:val="20"/>
          <w:szCs w:val="20"/>
        </w:rPr>
        <w:t>て</w:t>
      </w:r>
      <w:r w:rsidRPr="00DD3969">
        <w:rPr>
          <w:rFonts w:asciiTheme="minorEastAsia" w:hAnsiTheme="minorEastAsia"/>
          <w:sz w:val="20"/>
          <w:szCs w:val="20"/>
        </w:rPr>
        <w:t>その入場料などが当てられ、買い戻しに成功した。</w:t>
      </w:r>
      <w:r w:rsidR="00A56370" w:rsidRPr="00A56370">
        <w:rPr>
          <w:rFonts w:asciiTheme="minorEastAsia" w:hAnsiTheme="minorEastAsia" w:hint="eastAsia"/>
          <w:sz w:val="20"/>
          <w:szCs w:val="20"/>
        </w:rPr>
        <w:t>市川</w:t>
      </w:r>
      <w:r w:rsidR="00A56370">
        <w:rPr>
          <w:rFonts w:asciiTheme="minorEastAsia" w:hAnsiTheme="minorEastAsia" w:hint="eastAsia"/>
          <w:sz w:val="20"/>
          <w:szCs w:val="20"/>
        </w:rPr>
        <w:t>量造は</w:t>
      </w:r>
      <w:r w:rsidRPr="00DD3969">
        <w:rPr>
          <w:rFonts w:asciiTheme="minorEastAsia" w:hAnsiTheme="minorEastAsia" w:hint="eastAsia"/>
          <w:sz w:val="20"/>
          <w:szCs w:val="20"/>
        </w:rPr>
        <w:t>第一回回内国勧業博覧会では開産社員兼博覧会係として先行して</w:t>
      </w:r>
      <w:r w:rsidR="00062468" w:rsidRPr="00DD3969">
        <w:rPr>
          <w:rFonts w:asciiTheme="minorEastAsia" w:hAnsiTheme="minorEastAsia" w:hint="eastAsia"/>
          <w:sz w:val="20"/>
          <w:szCs w:val="20"/>
        </w:rPr>
        <w:t>上京。</w:t>
      </w:r>
      <w:r w:rsidR="00B017ED">
        <w:rPr>
          <w:rFonts w:asciiTheme="minorEastAsia" w:hAnsiTheme="minorEastAsia" w:hint="eastAsia"/>
          <w:sz w:val="20"/>
          <w:szCs w:val="20"/>
        </w:rPr>
        <w:t>信飛新聞社設立。</w:t>
      </w:r>
    </w:p>
    <w:p w:rsidR="00DD3969" w:rsidRDefault="00DD3969" w:rsidP="00DD3969">
      <w:pPr>
        <w:spacing w:line="240" w:lineRule="exact"/>
        <w:rPr>
          <w:rFonts w:asciiTheme="minorEastAsia" w:hAnsiTheme="minorEastAsia"/>
          <w:b/>
          <w:sz w:val="20"/>
          <w:szCs w:val="20"/>
        </w:rPr>
      </w:pPr>
    </w:p>
    <w:p w:rsidR="00B138D0" w:rsidRPr="00DD3969" w:rsidRDefault="00062468" w:rsidP="00DD3969">
      <w:pPr>
        <w:spacing w:line="240" w:lineRule="exact"/>
        <w:rPr>
          <w:rFonts w:asciiTheme="minorEastAsia" w:hAnsiTheme="minorEastAsia" w:cs="Arial"/>
          <w:color w:val="202122"/>
          <w:sz w:val="20"/>
          <w:szCs w:val="20"/>
          <w:shd w:val="clear" w:color="auto" w:fill="FFFFFF"/>
        </w:rPr>
      </w:pPr>
      <w:bookmarkStart w:id="6" w:name="_Hlk54611367"/>
      <w:r w:rsidRPr="00DD3969">
        <w:rPr>
          <w:rFonts w:asciiTheme="minorEastAsia" w:hAnsiTheme="minorEastAsia" w:hint="eastAsia"/>
          <w:b/>
          <w:sz w:val="20"/>
          <w:szCs w:val="20"/>
        </w:rPr>
        <w:t>永山盛輝</w:t>
      </w:r>
      <w:bookmarkEnd w:id="6"/>
      <w:r w:rsidRPr="00DD3969">
        <w:rPr>
          <w:rFonts w:asciiTheme="minorEastAsia" w:hAnsiTheme="minorEastAsia" w:hint="eastAsia"/>
          <w:sz w:val="20"/>
          <w:szCs w:val="20"/>
        </w:rPr>
        <w:t>:</w:t>
      </w:r>
      <w:r w:rsidRPr="00DD3969">
        <w:rPr>
          <w:rFonts w:asciiTheme="minorEastAsia" w:hAnsiTheme="minorEastAsia" w:cs="Arial" w:hint="eastAsia"/>
          <w:color w:val="202122"/>
          <w:sz w:val="20"/>
          <w:szCs w:val="20"/>
          <w:shd w:val="clear" w:color="auto" w:fill="FFFFFF"/>
        </w:rPr>
        <w:t>幕末の薩摩藩士。伊那県大参事、明治４年筑摩県権令となる。筑摩県では教育の普及に尽力し、県内を巡回し学制前に郷学校百数十校を設置した</w:t>
      </w:r>
      <w:r w:rsidRPr="00DD3969">
        <w:rPr>
          <w:rFonts w:asciiTheme="minorEastAsia" w:hAnsiTheme="minorEastAsia" w:cs="Arial"/>
          <w:color w:val="202122"/>
          <w:sz w:val="20"/>
          <w:szCs w:val="20"/>
          <w:shd w:val="clear" w:color="auto" w:fill="FFFFFF"/>
        </w:rPr>
        <w:t>。</w:t>
      </w:r>
      <w:r w:rsidRPr="00DD3969">
        <w:rPr>
          <w:rFonts w:asciiTheme="minorEastAsia" w:hAnsiTheme="minorEastAsia" w:cs="Arial" w:hint="eastAsia"/>
          <w:color w:val="202122"/>
          <w:sz w:val="20"/>
          <w:szCs w:val="20"/>
          <w:shd w:val="clear" w:color="auto" w:fill="FFFFFF"/>
        </w:rPr>
        <w:t>2</w:t>
      </w:r>
      <w:r w:rsidRPr="00DD3969">
        <w:rPr>
          <w:rFonts w:asciiTheme="minorEastAsia" w:hAnsiTheme="minorEastAsia" w:cs="Arial"/>
          <w:color w:val="202122"/>
          <w:sz w:val="20"/>
          <w:szCs w:val="20"/>
          <w:shd w:val="clear" w:color="auto" w:fill="FFFFFF"/>
        </w:rPr>
        <w:t>019年9月30日付けで国宝に指定された</w:t>
      </w:r>
      <w:r w:rsidRPr="00DD3969">
        <w:rPr>
          <w:rFonts w:asciiTheme="minorEastAsia" w:hAnsiTheme="minorEastAsia" w:cs="Arial" w:hint="eastAsia"/>
          <w:color w:val="202122"/>
          <w:sz w:val="20"/>
          <w:szCs w:val="20"/>
          <w:shd w:val="clear" w:color="auto" w:fill="FFFFFF"/>
        </w:rPr>
        <w:t>開智学校は廃仏毀釈で廃寺となった旧藩主戸田氏の菩提寺全久院</w:t>
      </w:r>
      <w:r w:rsidR="00037607" w:rsidRPr="00DD3969">
        <w:rPr>
          <w:rFonts w:asciiTheme="minorEastAsia" w:hAnsiTheme="minorEastAsia" w:cs="Arial" w:hint="eastAsia"/>
          <w:color w:val="202122"/>
          <w:sz w:val="20"/>
          <w:szCs w:val="20"/>
          <w:shd w:val="clear" w:color="auto" w:fill="FFFFFF"/>
        </w:rPr>
        <w:t>跡に、永山が自ら工事現場に出て監督を務めたと伝えられほど熱心に建設を行った。島崎藤村「夜明け前」では悪い官吏“本山盛徳”として登場する。</w:t>
      </w:r>
    </w:p>
    <w:p w:rsidR="00DD3969" w:rsidRDefault="00DD3969" w:rsidP="00DD3969">
      <w:pPr>
        <w:spacing w:line="240" w:lineRule="exact"/>
        <w:rPr>
          <w:rFonts w:asciiTheme="minorEastAsia" w:hAnsiTheme="minorEastAsia"/>
          <w:b/>
          <w:sz w:val="20"/>
          <w:szCs w:val="20"/>
        </w:rPr>
      </w:pPr>
    </w:p>
    <w:p w:rsidR="00037607" w:rsidRPr="00DD3969" w:rsidRDefault="00037607" w:rsidP="00DD3969">
      <w:pPr>
        <w:spacing w:line="240" w:lineRule="exact"/>
        <w:rPr>
          <w:rFonts w:asciiTheme="minorEastAsia" w:hAnsiTheme="minorEastAsia"/>
          <w:sz w:val="20"/>
          <w:szCs w:val="20"/>
        </w:rPr>
      </w:pPr>
      <w:r w:rsidRPr="00DD3969">
        <w:rPr>
          <w:rFonts w:asciiTheme="minorEastAsia" w:hAnsiTheme="minorEastAsia" w:hint="eastAsia"/>
          <w:b/>
          <w:sz w:val="20"/>
          <w:szCs w:val="20"/>
        </w:rPr>
        <w:t>北原稲雄:</w:t>
      </w:r>
      <w:r w:rsidRPr="00DD3969">
        <w:rPr>
          <w:rFonts w:asciiTheme="minorEastAsia" w:hAnsiTheme="minorEastAsia" w:hint="eastAsia"/>
          <w:sz w:val="20"/>
          <w:szCs w:val="20"/>
        </w:rPr>
        <w:t xml:space="preserve"> 信州伊那谷の座光寺村の名主。伊那谷の平田国学者のリーダー、「天狗党の乱」のとき、飯田市内を戦火から守る。「開産社」最初の代表社長。</w:t>
      </w:r>
    </w:p>
    <w:p w:rsidR="00DD3969" w:rsidRDefault="00DD3969" w:rsidP="00DD3969">
      <w:pPr>
        <w:spacing w:line="240" w:lineRule="exact"/>
        <w:rPr>
          <w:rFonts w:asciiTheme="minorEastAsia" w:hAnsiTheme="minorEastAsia"/>
          <w:b/>
          <w:sz w:val="20"/>
          <w:szCs w:val="20"/>
        </w:rPr>
      </w:pPr>
    </w:p>
    <w:p w:rsidR="00037607" w:rsidRDefault="00037607" w:rsidP="00DD3969">
      <w:pPr>
        <w:spacing w:line="240" w:lineRule="exact"/>
        <w:rPr>
          <w:rFonts w:asciiTheme="minorEastAsia" w:hAnsiTheme="minorEastAsia"/>
          <w:sz w:val="20"/>
          <w:szCs w:val="20"/>
        </w:rPr>
      </w:pPr>
      <w:r w:rsidRPr="00DD3969">
        <w:rPr>
          <w:rFonts w:asciiTheme="minorEastAsia" w:hAnsiTheme="minorEastAsia" w:hint="eastAsia"/>
          <w:b/>
          <w:sz w:val="20"/>
          <w:szCs w:val="20"/>
        </w:rPr>
        <w:t>倉澤清也:</w:t>
      </w:r>
      <w:r w:rsidRPr="00DD3969">
        <w:rPr>
          <w:rFonts w:asciiTheme="minorEastAsia" w:hAnsiTheme="minorEastAsia" w:hint="eastAsia"/>
          <w:sz w:val="20"/>
          <w:szCs w:val="20"/>
        </w:rPr>
        <w:t>北原稲雄の朋友、「開産社」２代目の社長で、この家に「開産社」の資料が残っている。</w:t>
      </w:r>
    </w:p>
    <w:p w:rsidR="00DD3969" w:rsidRDefault="00DD3969" w:rsidP="00DD3969">
      <w:pPr>
        <w:spacing w:line="240" w:lineRule="exact"/>
        <w:rPr>
          <w:rFonts w:asciiTheme="minorEastAsia" w:hAnsiTheme="minorEastAsia"/>
          <w:sz w:val="20"/>
          <w:szCs w:val="20"/>
        </w:rPr>
      </w:pPr>
    </w:p>
    <w:p w:rsidR="00DD3969" w:rsidRDefault="00DD3969" w:rsidP="00DD3969">
      <w:pPr>
        <w:spacing w:line="220" w:lineRule="exact"/>
        <w:rPr>
          <w:rFonts w:asciiTheme="minorEastAsia" w:hAnsiTheme="minorEastAsia"/>
          <w:sz w:val="20"/>
          <w:szCs w:val="20"/>
        </w:rPr>
      </w:pPr>
      <w:r w:rsidRPr="00DD3969">
        <w:rPr>
          <w:rFonts w:asciiTheme="minorEastAsia" w:hAnsiTheme="minorEastAsia" w:hint="eastAsia"/>
          <w:b/>
          <w:sz w:val="20"/>
          <w:szCs w:val="20"/>
        </w:rPr>
        <w:t>伊那県</w:t>
      </w:r>
      <w:r>
        <w:rPr>
          <w:rFonts w:asciiTheme="minorEastAsia" w:hAnsiTheme="minorEastAsia" w:hint="eastAsia"/>
          <w:sz w:val="20"/>
          <w:szCs w:val="20"/>
        </w:rPr>
        <w:t>：</w:t>
      </w:r>
      <w:r w:rsidRPr="00DD3969">
        <w:rPr>
          <w:rFonts w:asciiTheme="minorEastAsia" w:hAnsiTheme="minorEastAsia" w:hint="eastAsia"/>
          <w:sz w:val="20"/>
          <w:szCs w:val="20"/>
        </w:rPr>
        <w:t>慶応</w:t>
      </w:r>
      <w:r w:rsidRPr="00DD3969">
        <w:rPr>
          <w:rFonts w:asciiTheme="minorEastAsia" w:hAnsiTheme="minorEastAsia"/>
          <w:sz w:val="20"/>
          <w:szCs w:val="20"/>
        </w:rPr>
        <w:t>4年（1868年）に信濃国内の幕府領・旗本領を管轄するために明治政府によって設置された府藩県三治制の県</w:t>
      </w:r>
      <w:r>
        <w:rPr>
          <w:rFonts w:asciiTheme="minorEastAsia" w:hAnsiTheme="minorEastAsia" w:hint="eastAsia"/>
          <w:sz w:val="20"/>
          <w:szCs w:val="20"/>
        </w:rPr>
        <w:t>。「伊那県商社事件」などにより解体され一部は筑摩県となる。永山盛輝、北原稲雄などは、新しい筑摩県の構成員となる。</w:t>
      </w:r>
    </w:p>
    <w:p w:rsidR="00DD3969" w:rsidRPr="003353C0" w:rsidRDefault="00DD3969" w:rsidP="00DD3969">
      <w:pPr>
        <w:spacing w:line="220" w:lineRule="exact"/>
        <w:rPr>
          <w:rFonts w:asciiTheme="minorEastAsia" w:hAnsiTheme="minorEastAsia"/>
          <w:b/>
          <w:sz w:val="20"/>
          <w:szCs w:val="20"/>
        </w:rPr>
      </w:pPr>
    </w:p>
    <w:p w:rsidR="00DD3969" w:rsidRDefault="00DD3969" w:rsidP="00DD3969">
      <w:pPr>
        <w:spacing w:line="240" w:lineRule="exact"/>
        <w:rPr>
          <w:rFonts w:asciiTheme="minorEastAsia" w:hAnsiTheme="minorEastAsia"/>
          <w:sz w:val="20"/>
          <w:szCs w:val="20"/>
        </w:rPr>
      </w:pPr>
      <w:r w:rsidRPr="003353C0">
        <w:rPr>
          <w:rFonts w:asciiTheme="minorEastAsia" w:hAnsiTheme="minorEastAsia" w:hint="eastAsia"/>
          <w:b/>
          <w:sz w:val="20"/>
          <w:szCs w:val="20"/>
        </w:rPr>
        <w:t>島崎藤村「夜明け前」</w:t>
      </w:r>
      <w:r>
        <w:rPr>
          <w:rFonts w:asciiTheme="minorEastAsia" w:hAnsiTheme="minorEastAsia" w:hint="eastAsia"/>
          <w:sz w:val="20"/>
          <w:szCs w:val="20"/>
        </w:rPr>
        <w:t>:ペリー来航から始まる幕末・明治初期に活躍した伊那谷の平田門人を中心に</w:t>
      </w:r>
      <w:r w:rsidR="003353C0">
        <w:rPr>
          <w:rFonts w:asciiTheme="minorEastAsia" w:hAnsiTheme="minorEastAsia" w:hint="eastAsia"/>
          <w:sz w:val="20"/>
          <w:szCs w:val="20"/>
        </w:rPr>
        <w:t>書かれ</w:t>
      </w:r>
      <w:r w:rsidR="00633D2E">
        <w:rPr>
          <w:rFonts w:asciiTheme="minorEastAsia" w:hAnsiTheme="minorEastAsia" w:hint="eastAsia"/>
          <w:sz w:val="20"/>
          <w:szCs w:val="20"/>
        </w:rPr>
        <w:t>た歴史小説。永山盛輝、北原稲雄、倉澤清也など後に「開産社」で活躍する人々が登場する。</w:t>
      </w:r>
    </w:p>
    <w:p w:rsidR="00633D2E" w:rsidRDefault="00633D2E" w:rsidP="00DD3969">
      <w:pPr>
        <w:spacing w:line="240" w:lineRule="exact"/>
        <w:rPr>
          <w:rFonts w:asciiTheme="minorEastAsia" w:hAnsiTheme="minorEastAsia"/>
          <w:sz w:val="20"/>
          <w:szCs w:val="20"/>
        </w:rPr>
      </w:pPr>
    </w:p>
    <w:p w:rsidR="00932F00" w:rsidRDefault="00633D2E" w:rsidP="00DD3969">
      <w:pPr>
        <w:spacing w:line="240" w:lineRule="exact"/>
        <w:rPr>
          <w:rFonts w:asciiTheme="minorEastAsia" w:hAnsiTheme="minorEastAsia"/>
          <w:sz w:val="20"/>
          <w:szCs w:val="20"/>
        </w:rPr>
      </w:pPr>
      <w:r w:rsidRPr="00633D2E">
        <w:rPr>
          <w:rFonts w:asciiTheme="minorEastAsia" w:hAnsiTheme="minorEastAsia" w:hint="eastAsia"/>
          <w:b/>
          <w:sz w:val="20"/>
          <w:szCs w:val="20"/>
        </w:rPr>
        <w:t>明治天皇巡幸</w:t>
      </w:r>
      <w:r>
        <w:rPr>
          <w:rFonts w:asciiTheme="minorEastAsia" w:hAnsiTheme="minorEastAsia" w:hint="eastAsia"/>
          <w:sz w:val="20"/>
          <w:szCs w:val="20"/>
        </w:rPr>
        <w:t>：</w:t>
      </w:r>
      <w:r w:rsidRPr="00633D2E">
        <w:rPr>
          <w:rFonts w:asciiTheme="minorEastAsia" w:hAnsiTheme="minorEastAsia" w:hint="eastAsia"/>
          <w:sz w:val="20"/>
          <w:szCs w:val="20"/>
        </w:rPr>
        <w:t>御生涯の大半を御所で過ごされた江戸時代の天皇とは対照的に、明治天皇は各地へ行幸されました。</w:t>
      </w:r>
      <w:r>
        <w:rPr>
          <w:rFonts w:asciiTheme="minorEastAsia" w:hAnsiTheme="minorEastAsia" w:hint="eastAsia"/>
          <w:sz w:val="20"/>
          <w:szCs w:val="20"/>
        </w:rPr>
        <w:t>大掛かりなものは、</w:t>
      </w:r>
      <w:r w:rsidRPr="00633D2E">
        <w:rPr>
          <w:rFonts w:asciiTheme="minorEastAsia" w:hAnsiTheme="minorEastAsia" w:hint="eastAsia"/>
          <w:sz w:val="20"/>
          <w:szCs w:val="20"/>
        </w:rPr>
        <w:t>六大巡幸と</w:t>
      </w:r>
      <w:r>
        <w:rPr>
          <w:rFonts w:asciiTheme="minorEastAsia" w:hAnsiTheme="minorEastAsia" w:hint="eastAsia"/>
          <w:sz w:val="20"/>
          <w:szCs w:val="20"/>
        </w:rPr>
        <w:t>呼ばれ</w:t>
      </w:r>
      <w:r w:rsidRPr="00633D2E">
        <w:rPr>
          <w:rFonts w:asciiTheme="minorEastAsia" w:hAnsiTheme="minorEastAsia" w:hint="eastAsia"/>
          <w:sz w:val="20"/>
          <w:szCs w:val="20"/>
        </w:rPr>
        <w:t>、明治</w:t>
      </w:r>
      <w:r w:rsidRPr="00633D2E">
        <w:rPr>
          <w:rFonts w:asciiTheme="minorEastAsia" w:hAnsiTheme="minorEastAsia"/>
          <w:sz w:val="20"/>
          <w:szCs w:val="20"/>
        </w:rPr>
        <w:t>5年の九州・西国、同9年の東北・北海道、同11年の北陸・東海道、同13年の甲州・東山道、同14年の山形・秋田・北海道、同18年の山口・広島・岡山、合計6回</w:t>
      </w:r>
      <w:r>
        <w:rPr>
          <w:rFonts w:asciiTheme="minorEastAsia" w:hAnsiTheme="minorEastAsia" w:hint="eastAsia"/>
          <w:sz w:val="20"/>
          <w:szCs w:val="20"/>
        </w:rPr>
        <w:t>である。</w:t>
      </w:r>
    </w:p>
    <w:p w:rsidR="005F252F" w:rsidRPr="00FB6F23" w:rsidRDefault="00932F00" w:rsidP="00FB6F23">
      <w:pPr>
        <w:spacing w:line="240" w:lineRule="exact"/>
        <w:rPr>
          <w:rFonts w:asciiTheme="minorEastAsia" w:hAnsiTheme="minorEastAsia"/>
          <w:sz w:val="20"/>
          <w:szCs w:val="20"/>
        </w:rPr>
      </w:pPr>
      <w:r>
        <w:rPr>
          <w:rFonts w:asciiTheme="minorEastAsia" w:hAnsiTheme="minorEastAsia" w:hint="eastAsia"/>
          <w:sz w:val="20"/>
          <w:szCs w:val="20"/>
        </w:rPr>
        <w:t>幕末倉澤清也などが同志として接していた、長州藩主品川弥次郎は内務省補として、ご行幸の先回りをし、打ち合わせなどしていた。臥雲辰致は一回目、</w:t>
      </w:r>
      <w:r w:rsidRPr="00932F00">
        <w:rPr>
          <w:rFonts w:asciiTheme="minorEastAsia" w:hAnsiTheme="minorEastAsia" w:hint="eastAsia"/>
          <w:sz w:val="20"/>
          <w:szCs w:val="20"/>
        </w:rPr>
        <w:t>北陸東海両道御巡幸の折に長野天覧所</w:t>
      </w:r>
      <w:r>
        <w:rPr>
          <w:rFonts w:asciiTheme="minorEastAsia" w:hAnsiTheme="minorEastAsia" w:hint="eastAsia"/>
          <w:sz w:val="20"/>
          <w:szCs w:val="20"/>
        </w:rPr>
        <w:t>で、二回目</w:t>
      </w:r>
      <w:r w:rsidRPr="00932F00">
        <w:rPr>
          <w:rFonts w:asciiTheme="minorEastAsia" w:hAnsiTheme="minorEastAsia" w:hint="eastAsia"/>
          <w:sz w:val="20"/>
          <w:szCs w:val="20"/>
        </w:rPr>
        <w:t>明治</w:t>
      </w:r>
      <w:r w:rsidRPr="00932F00">
        <w:rPr>
          <w:rFonts w:asciiTheme="minorEastAsia" w:hAnsiTheme="minorEastAsia"/>
          <w:sz w:val="20"/>
          <w:szCs w:val="20"/>
        </w:rPr>
        <w:t>13年の山梨・三重・京都巡幸の折に中山道から外れて松本に立ち寄られた時</w:t>
      </w:r>
      <w:r>
        <w:rPr>
          <w:rFonts w:asciiTheme="minorEastAsia" w:hAnsiTheme="minorEastAsia" w:hint="eastAsia"/>
          <w:sz w:val="20"/>
          <w:szCs w:val="20"/>
        </w:rPr>
        <w:t>の都合２度天皇に拝謁している。</w:t>
      </w:r>
    </w:p>
    <w:p w:rsidR="000216E3" w:rsidRPr="00527062" w:rsidRDefault="00113636" w:rsidP="00F45C4C">
      <w:pPr>
        <w:rPr>
          <w:b/>
        </w:rPr>
      </w:pPr>
      <w:r>
        <w:rPr>
          <w:rFonts w:hint="eastAsia"/>
          <w:b/>
        </w:rPr>
        <w:t>８、</w:t>
      </w:r>
      <w:r w:rsidR="00527062" w:rsidRPr="00527062">
        <w:rPr>
          <w:rFonts w:hint="eastAsia"/>
          <w:b/>
        </w:rPr>
        <w:t>書籍</w:t>
      </w:r>
      <w:r w:rsidR="00527062">
        <w:rPr>
          <w:rFonts w:hint="eastAsia"/>
          <w:b/>
        </w:rPr>
        <w:t>・資料</w:t>
      </w:r>
      <w:r w:rsidR="00527062" w:rsidRPr="00527062">
        <w:rPr>
          <w:rFonts w:hint="eastAsia"/>
          <w:b/>
        </w:rPr>
        <w:t>紹介</w:t>
      </w:r>
    </w:p>
    <w:p w:rsidR="00833C25" w:rsidRDefault="00833C25" w:rsidP="00833C25">
      <w:r>
        <w:rPr>
          <w:rFonts w:hint="eastAsia"/>
        </w:rPr>
        <w:t>書籍名・論文名</w:t>
      </w:r>
      <w:r>
        <w:tab/>
      </w:r>
      <w:r>
        <w:rPr>
          <w:rFonts w:hint="eastAsia"/>
        </w:rPr>
        <w:t xml:space="preserve">　　　　　　　　</w:t>
      </w:r>
      <w:r>
        <w:t>発明時期</w:t>
      </w:r>
      <w:r>
        <w:tab/>
        <w:t>著者</w:t>
      </w:r>
      <w:r>
        <w:tab/>
        <w:t>種類</w:t>
      </w:r>
      <w:r>
        <w:tab/>
        <w:t>発行年月日</w:t>
      </w:r>
    </w:p>
    <w:p w:rsidR="00833C25" w:rsidRDefault="00833C25" w:rsidP="00833C25">
      <w:r>
        <w:rPr>
          <w:rFonts w:hint="eastAsia"/>
        </w:rPr>
        <w:t xml:space="preserve">「日本ガラ紡史話」　　　　　　　</w:t>
      </w:r>
      <w:r>
        <w:t>中村　精</w:t>
      </w:r>
      <w:r>
        <w:tab/>
        <w:t>書籍</w:t>
      </w:r>
      <w:r>
        <w:tab/>
        <w:t>昭和１７年４月３０日</w:t>
      </w:r>
    </w:p>
    <w:p w:rsidR="00833C25" w:rsidRDefault="00833C25" w:rsidP="00833C25">
      <w:r>
        <w:rPr>
          <w:rFonts w:hint="eastAsia"/>
        </w:rPr>
        <w:t>「ガラ紡業の始祖臥雲辰致翁伝記」</w:t>
      </w:r>
      <w:r>
        <w:t>榊原金之助</w:t>
      </w:r>
      <w:r>
        <w:tab/>
        <w:t>書籍</w:t>
      </w:r>
      <w:r>
        <w:tab/>
        <w:t>昭和２４年４月５日</w:t>
      </w:r>
    </w:p>
    <w:p w:rsidR="00833C25" w:rsidRDefault="00833C25" w:rsidP="00833C25">
      <w:r>
        <w:rPr>
          <w:rFonts w:hint="eastAsia"/>
        </w:rPr>
        <w:t>「臥雲辰致」</w:t>
      </w:r>
      <w:r>
        <w:tab/>
      </w:r>
      <w:r>
        <w:rPr>
          <w:rFonts w:hint="eastAsia"/>
        </w:rPr>
        <w:t xml:space="preserve">　　　　　　　　</w:t>
      </w:r>
      <w:r>
        <w:t>村瀬正章</w:t>
      </w:r>
      <w:r>
        <w:tab/>
        <w:t>書籍</w:t>
      </w:r>
      <w:r>
        <w:tab/>
        <w:t>昭和４０年２月２０日</w:t>
      </w:r>
    </w:p>
    <w:p w:rsidR="00833C25" w:rsidRDefault="00833C25" w:rsidP="00833C25">
      <w:r>
        <w:rPr>
          <w:rFonts w:hint="eastAsia"/>
        </w:rPr>
        <w:t>「がら紡精紡機の技術的評価」</w:t>
      </w:r>
      <w:r>
        <w:tab/>
        <w:t>玉川寛治</w:t>
      </w:r>
      <w:r>
        <w:tab/>
        <w:t>論文</w:t>
      </w:r>
      <w:r>
        <w:tab/>
        <w:t>昭和６１年７月２５日</w:t>
      </w:r>
    </w:p>
    <w:p w:rsidR="00833C25" w:rsidRDefault="00833C25" w:rsidP="00833C25">
      <w:r>
        <w:rPr>
          <w:rFonts w:hint="eastAsia"/>
        </w:rPr>
        <w:t>「臥雲辰致」</w:t>
      </w:r>
      <w:r>
        <w:tab/>
      </w:r>
      <w:r>
        <w:rPr>
          <w:rFonts w:hint="eastAsia"/>
        </w:rPr>
        <w:t xml:space="preserve">　　　　　　　　</w:t>
      </w:r>
      <w:r>
        <w:t>宮下一男</w:t>
      </w:r>
      <w:r>
        <w:tab/>
        <w:t>書籍</w:t>
      </w:r>
      <w:r>
        <w:tab/>
        <w:t>平成５年６月</w:t>
      </w:r>
      <w:bookmarkStart w:id="7" w:name="_GoBack"/>
      <w:bookmarkEnd w:id="7"/>
    </w:p>
    <w:p w:rsidR="00833C25" w:rsidRDefault="00833C25" w:rsidP="00833C25">
      <w:r>
        <w:rPr>
          <w:rFonts w:hint="eastAsia"/>
        </w:rPr>
        <w:t>「臥雲辰致とガラ紡機」</w:t>
      </w:r>
      <w:r>
        <w:tab/>
      </w:r>
      <w:r>
        <w:rPr>
          <w:rFonts w:hint="eastAsia"/>
        </w:rPr>
        <w:t xml:space="preserve">　　　　</w:t>
      </w:r>
      <w:r>
        <w:t>北野進</w:t>
      </w:r>
      <w:r>
        <w:tab/>
      </w:r>
      <w:r>
        <w:rPr>
          <w:rFonts w:hint="eastAsia"/>
        </w:rPr>
        <w:t xml:space="preserve">　　　　</w:t>
      </w:r>
      <w:r>
        <w:t>書籍</w:t>
      </w:r>
      <w:r>
        <w:tab/>
        <w:t>平成６年７月</w:t>
      </w:r>
    </w:p>
    <w:p w:rsidR="00217F32" w:rsidRDefault="00833C25" w:rsidP="00833C25">
      <w:r>
        <w:rPr>
          <w:rFonts w:hint="eastAsia"/>
        </w:rPr>
        <w:t>「臥雲辰致・日本独創のガラ紡」</w:t>
      </w:r>
      <w:r>
        <w:tab/>
        <w:t>ガラ紡を学ぶ会</w:t>
      </w:r>
      <w:r>
        <w:tab/>
        <w:t>書籍</w:t>
      </w:r>
      <w:r>
        <w:tab/>
        <w:t>平成２９年８</w:t>
      </w:r>
    </w:p>
    <w:p w:rsidR="00833C25" w:rsidRDefault="00833C25" w:rsidP="00833C25">
      <w:r>
        <w:rPr>
          <w:rFonts w:hint="eastAsia"/>
        </w:rPr>
        <w:t>「開産社」最後の社長である倉澤清也氏の子孫である倉澤忠夫氏から、開産社の語に関する資料と、「臥雲辰致の研究」に対するアドバイスをいただいた。</w:t>
      </w:r>
      <w:r w:rsidR="008653F0">
        <w:rPr>
          <w:rFonts w:hint="eastAsia"/>
          <w:noProof/>
        </w:rPr>
        <w:drawing>
          <wp:inline distT="0" distB="0" distL="0" distR="0">
            <wp:extent cx="6752840" cy="49053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52840" cy="4905375"/>
                    </a:xfrm>
                    <a:prstGeom prst="rect">
                      <a:avLst/>
                    </a:prstGeom>
                    <a:noFill/>
                    <a:ln>
                      <a:noFill/>
                    </a:ln>
                  </pic:spPr>
                </pic:pic>
              </a:graphicData>
            </a:graphic>
          </wp:inline>
        </w:drawing>
      </w:r>
    </w:p>
    <w:sectPr w:rsidR="00833C25" w:rsidSect="00EE399E">
      <w:footerReference w:type="default" r:id="rId16"/>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4D2E" w:rsidRDefault="00434D2E" w:rsidP="002057E5">
      <w:r>
        <w:separator/>
      </w:r>
    </w:p>
  </w:endnote>
  <w:endnote w:type="continuationSeparator" w:id="0">
    <w:p w:rsidR="00434D2E" w:rsidRDefault="00434D2E" w:rsidP="00205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6700604"/>
      <w:docPartObj>
        <w:docPartGallery w:val="Page Numbers (Bottom of Page)"/>
        <w:docPartUnique/>
      </w:docPartObj>
    </w:sdtPr>
    <w:sdtEndPr/>
    <w:sdtContent>
      <w:p w:rsidR="00605970" w:rsidRDefault="00605970">
        <w:pPr>
          <w:pStyle w:val="a7"/>
          <w:jc w:val="center"/>
        </w:pPr>
        <w:r>
          <w:fldChar w:fldCharType="begin"/>
        </w:r>
        <w:r>
          <w:instrText>PAGE   \* MERGEFORMAT</w:instrText>
        </w:r>
        <w:r>
          <w:fldChar w:fldCharType="separate"/>
        </w:r>
        <w:r>
          <w:rPr>
            <w:lang w:val="ja-JP"/>
          </w:rPr>
          <w:t>2</w:t>
        </w:r>
        <w:r>
          <w:fldChar w:fldCharType="end"/>
        </w:r>
      </w:p>
    </w:sdtContent>
  </w:sdt>
  <w:p w:rsidR="00605970" w:rsidRDefault="0060597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4D2E" w:rsidRDefault="00434D2E" w:rsidP="002057E5">
      <w:r>
        <w:separator/>
      </w:r>
    </w:p>
  </w:footnote>
  <w:footnote w:type="continuationSeparator" w:id="0">
    <w:p w:rsidR="00434D2E" w:rsidRDefault="00434D2E" w:rsidP="002057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C4C"/>
    <w:rsid w:val="00001351"/>
    <w:rsid w:val="00004EC0"/>
    <w:rsid w:val="000216E3"/>
    <w:rsid w:val="00037607"/>
    <w:rsid w:val="00040249"/>
    <w:rsid w:val="00062468"/>
    <w:rsid w:val="00083FCC"/>
    <w:rsid w:val="000A2B20"/>
    <w:rsid w:val="000C09B7"/>
    <w:rsid w:val="000F21F7"/>
    <w:rsid w:val="00112476"/>
    <w:rsid w:val="00113636"/>
    <w:rsid w:val="0013476E"/>
    <w:rsid w:val="001527B5"/>
    <w:rsid w:val="0018327C"/>
    <w:rsid w:val="00192219"/>
    <w:rsid w:val="001D1F91"/>
    <w:rsid w:val="001D4BBC"/>
    <w:rsid w:val="001D6B25"/>
    <w:rsid w:val="001F4751"/>
    <w:rsid w:val="002057E5"/>
    <w:rsid w:val="00217F32"/>
    <w:rsid w:val="0025321D"/>
    <w:rsid w:val="00256E5B"/>
    <w:rsid w:val="00276EE3"/>
    <w:rsid w:val="002A3435"/>
    <w:rsid w:val="002A69BE"/>
    <w:rsid w:val="002C1878"/>
    <w:rsid w:val="002D7E9E"/>
    <w:rsid w:val="003117DD"/>
    <w:rsid w:val="00314E32"/>
    <w:rsid w:val="00317598"/>
    <w:rsid w:val="00320BA7"/>
    <w:rsid w:val="003353C0"/>
    <w:rsid w:val="00374FF1"/>
    <w:rsid w:val="003873CD"/>
    <w:rsid w:val="00387894"/>
    <w:rsid w:val="0039381E"/>
    <w:rsid w:val="0039782F"/>
    <w:rsid w:val="003A75BB"/>
    <w:rsid w:val="003E0DC9"/>
    <w:rsid w:val="00422EF7"/>
    <w:rsid w:val="00432A35"/>
    <w:rsid w:val="00434D2E"/>
    <w:rsid w:val="00455221"/>
    <w:rsid w:val="004618B0"/>
    <w:rsid w:val="00467A0E"/>
    <w:rsid w:val="00475881"/>
    <w:rsid w:val="00527062"/>
    <w:rsid w:val="005B12CC"/>
    <w:rsid w:val="005C3C0B"/>
    <w:rsid w:val="005E4EF9"/>
    <w:rsid w:val="005E6CDE"/>
    <w:rsid w:val="005F252F"/>
    <w:rsid w:val="00604325"/>
    <w:rsid w:val="00605970"/>
    <w:rsid w:val="00611EE5"/>
    <w:rsid w:val="0061549D"/>
    <w:rsid w:val="00633D2E"/>
    <w:rsid w:val="006374A1"/>
    <w:rsid w:val="00661B57"/>
    <w:rsid w:val="00685B96"/>
    <w:rsid w:val="006C1037"/>
    <w:rsid w:val="006E312E"/>
    <w:rsid w:val="007451D3"/>
    <w:rsid w:val="00757D42"/>
    <w:rsid w:val="00781387"/>
    <w:rsid w:val="007A1D7F"/>
    <w:rsid w:val="007D0AD3"/>
    <w:rsid w:val="007D3095"/>
    <w:rsid w:val="007E1E29"/>
    <w:rsid w:val="007E64F3"/>
    <w:rsid w:val="007F78B7"/>
    <w:rsid w:val="00833C25"/>
    <w:rsid w:val="008459E9"/>
    <w:rsid w:val="008653F0"/>
    <w:rsid w:val="00872529"/>
    <w:rsid w:val="008848E1"/>
    <w:rsid w:val="00932F00"/>
    <w:rsid w:val="00972741"/>
    <w:rsid w:val="00991B26"/>
    <w:rsid w:val="009A28DF"/>
    <w:rsid w:val="009B4A64"/>
    <w:rsid w:val="009B7A32"/>
    <w:rsid w:val="009E6116"/>
    <w:rsid w:val="00A56370"/>
    <w:rsid w:val="00A741A6"/>
    <w:rsid w:val="00AB6613"/>
    <w:rsid w:val="00AF45FE"/>
    <w:rsid w:val="00B00C3D"/>
    <w:rsid w:val="00B017ED"/>
    <w:rsid w:val="00B03596"/>
    <w:rsid w:val="00B101BC"/>
    <w:rsid w:val="00B138D0"/>
    <w:rsid w:val="00B3704F"/>
    <w:rsid w:val="00B62ACA"/>
    <w:rsid w:val="00B63325"/>
    <w:rsid w:val="00B65644"/>
    <w:rsid w:val="00BC2CE6"/>
    <w:rsid w:val="00C02A55"/>
    <w:rsid w:val="00C04BAB"/>
    <w:rsid w:val="00C25D6E"/>
    <w:rsid w:val="00C7382B"/>
    <w:rsid w:val="00C80853"/>
    <w:rsid w:val="00CC32CF"/>
    <w:rsid w:val="00CC7C28"/>
    <w:rsid w:val="00D36D91"/>
    <w:rsid w:val="00D94890"/>
    <w:rsid w:val="00DB5207"/>
    <w:rsid w:val="00DC5202"/>
    <w:rsid w:val="00DD3969"/>
    <w:rsid w:val="00DD3BEA"/>
    <w:rsid w:val="00DD55BA"/>
    <w:rsid w:val="00DE04AB"/>
    <w:rsid w:val="00E0387A"/>
    <w:rsid w:val="00E2604C"/>
    <w:rsid w:val="00E4440E"/>
    <w:rsid w:val="00E463CA"/>
    <w:rsid w:val="00ED771F"/>
    <w:rsid w:val="00EE399E"/>
    <w:rsid w:val="00F331B7"/>
    <w:rsid w:val="00F40771"/>
    <w:rsid w:val="00F45C4C"/>
    <w:rsid w:val="00F50FA5"/>
    <w:rsid w:val="00F55080"/>
    <w:rsid w:val="00F85C19"/>
    <w:rsid w:val="00F86FA0"/>
    <w:rsid w:val="00F90906"/>
    <w:rsid w:val="00FB2817"/>
    <w:rsid w:val="00FB6F23"/>
    <w:rsid w:val="00FE2073"/>
    <w:rsid w:val="00FF70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6858FF66-0C8D-4DAC-9533-E4AE450D0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25D6E"/>
    <w:rPr>
      <w:color w:val="0563C1" w:themeColor="hyperlink"/>
      <w:u w:val="single"/>
    </w:rPr>
  </w:style>
  <w:style w:type="character" w:styleId="a4">
    <w:name w:val="Unresolved Mention"/>
    <w:basedOn w:val="a0"/>
    <w:uiPriority w:val="99"/>
    <w:semiHidden/>
    <w:unhideWhenUsed/>
    <w:rsid w:val="00C25D6E"/>
    <w:rPr>
      <w:color w:val="605E5C"/>
      <w:shd w:val="clear" w:color="auto" w:fill="E1DFDD"/>
    </w:rPr>
  </w:style>
  <w:style w:type="paragraph" w:styleId="a5">
    <w:name w:val="header"/>
    <w:basedOn w:val="a"/>
    <w:link w:val="a6"/>
    <w:uiPriority w:val="99"/>
    <w:unhideWhenUsed/>
    <w:rsid w:val="002057E5"/>
    <w:pPr>
      <w:tabs>
        <w:tab w:val="center" w:pos="4252"/>
        <w:tab w:val="right" w:pos="8504"/>
      </w:tabs>
      <w:snapToGrid w:val="0"/>
    </w:pPr>
  </w:style>
  <w:style w:type="character" w:customStyle="1" w:styleId="a6">
    <w:name w:val="ヘッダー (文字)"/>
    <w:basedOn w:val="a0"/>
    <w:link w:val="a5"/>
    <w:uiPriority w:val="99"/>
    <w:rsid w:val="002057E5"/>
  </w:style>
  <w:style w:type="paragraph" w:styleId="a7">
    <w:name w:val="footer"/>
    <w:basedOn w:val="a"/>
    <w:link w:val="a8"/>
    <w:uiPriority w:val="99"/>
    <w:unhideWhenUsed/>
    <w:rsid w:val="002057E5"/>
    <w:pPr>
      <w:tabs>
        <w:tab w:val="center" w:pos="4252"/>
        <w:tab w:val="right" w:pos="8504"/>
      </w:tabs>
      <w:snapToGrid w:val="0"/>
    </w:pPr>
  </w:style>
  <w:style w:type="character" w:customStyle="1" w:styleId="a8">
    <w:name w:val="フッター (文字)"/>
    <w:basedOn w:val="a0"/>
    <w:link w:val="a7"/>
    <w:uiPriority w:val="99"/>
    <w:rsid w:val="002057E5"/>
  </w:style>
  <w:style w:type="paragraph" w:styleId="a9">
    <w:name w:val="Date"/>
    <w:basedOn w:val="a"/>
    <w:next w:val="a"/>
    <w:link w:val="aa"/>
    <w:uiPriority w:val="99"/>
    <w:semiHidden/>
    <w:unhideWhenUsed/>
    <w:rsid w:val="00320BA7"/>
  </w:style>
  <w:style w:type="character" w:customStyle="1" w:styleId="aa">
    <w:name w:val="日付 (文字)"/>
    <w:basedOn w:val="a0"/>
    <w:link w:val="a9"/>
    <w:uiPriority w:val="99"/>
    <w:semiHidden/>
    <w:rsid w:val="00320BA7"/>
  </w:style>
  <w:style w:type="paragraph" w:styleId="ab">
    <w:name w:val="List Paragraph"/>
    <w:basedOn w:val="a"/>
    <w:uiPriority w:val="34"/>
    <w:qFormat/>
    <w:rsid w:val="002D7E9E"/>
    <w:pPr>
      <w:ind w:leftChars="400" w:left="840"/>
    </w:pPr>
  </w:style>
  <w:style w:type="paragraph" w:styleId="ac">
    <w:name w:val="No Spacing"/>
    <w:uiPriority w:val="1"/>
    <w:qFormat/>
    <w:rsid w:val="00F50FA5"/>
    <w:pPr>
      <w:widowControl w:val="0"/>
      <w:jc w:val="both"/>
    </w:pPr>
  </w:style>
  <w:style w:type="paragraph" w:styleId="ad">
    <w:name w:val="Balloon Text"/>
    <w:basedOn w:val="a"/>
    <w:link w:val="ae"/>
    <w:uiPriority w:val="99"/>
    <w:semiHidden/>
    <w:unhideWhenUsed/>
    <w:rsid w:val="00F90906"/>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F9090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5456466">
      <w:bodyDiv w:val="1"/>
      <w:marLeft w:val="0"/>
      <w:marRight w:val="0"/>
      <w:marTop w:val="0"/>
      <w:marBottom w:val="0"/>
      <w:divBdr>
        <w:top w:val="none" w:sz="0" w:space="0" w:color="auto"/>
        <w:left w:val="none" w:sz="0" w:space="0" w:color="auto"/>
        <w:bottom w:val="none" w:sz="0" w:space="0" w:color="auto"/>
        <w:right w:val="none" w:sz="0" w:space="0" w:color="auto"/>
      </w:divBdr>
      <w:divsChild>
        <w:div w:id="573901699">
          <w:marLeft w:val="0"/>
          <w:marRight w:val="0"/>
          <w:marTop w:val="0"/>
          <w:marBottom w:val="0"/>
          <w:divBdr>
            <w:top w:val="none" w:sz="0" w:space="0" w:color="auto"/>
            <w:left w:val="none" w:sz="0" w:space="0" w:color="auto"/>
            <w:bottom w:val="none" w:sz="0" w:space="0" w:color="auto"/>
            <w:right w:val="none" w:sz="0" w:space="0" w:color="auto"/>
          </w:divBdr>
        </w:div>
        <w:div w:id="969360029">
          <w:marLeft w:val="0"/>
          <w:marRight w:val="0"/>
          <w:marTop w:val="240"/>
          <w:marBottom w:val="0"/>
          <w:divBdr>
            <w:top w:val="none" w:sz="0" w:space="0" w:color="auto"/>
            <w:left w:val="none" w:sz="0" w:space="0" w:color="auto"/>
            <w:bottom w:val="none" w:sz="0" w:space="0" w:color="auto"/>
            <w:right w:val="none" w:sz="0" w:space="0" w:color="auto"/>
          </w:divBdr>
        </w:div>
        <w:div w:id="1405760987">
          <w:marLeft w:val="0"/>
          <w:marRight w:val="0"/>
          <w:marTop w:val="0"/>
          <w:marBottom w:val="240"/>
          <w:divBdr>
            <w:top w:val="none" w:sz="0" w:space="0" w:color="auto"/>
            <w:left w:val="none" w:sz="0" w:space="0" w:color="auto"/>
            <w:bottom w:val="none" w:sz="0" w:space="0" w:color="auto"/>
            <w:right w:val="none" w:sz="0" w:space="0" w:color="auto"/>
          </w:divBdr>
        </w:div>
        <w:div w:id="888220949">
          <w:marLeft w:val="0"/>
          <w:marRight w:val="0"/>
          <w:marTop w:val="0"/>
          <w:marBottom w:val="0"/>
          <w:divBdr>
            <w:top w:val="none" w:sz="0" w:space="0" w:color="auto"/>
            <w:left w:val="none" w:sz="0" w:space="0" w:color="auto"/>
            <w:bottom w:val="none" w:sz="0" w:space="0" w:color="auto"/>
            <w:right w:val="none" w:sz="0" w:space="0" w:color="auto"/>
          </w:divBdr>
        </w:div>
      </w:divsChild>
    </w:div>
    <w:div w:id="935333141">
      <w:bodyDiv w:val="1"/>
      <w:marLeft w:val="0"/>
      <w:marRight w:val="0"/>
      <w:marTop w:val="0"/>
      <w:marBottom w:val="0"/>
      <w:divBdr>
        <w:top w:val="none" w:sz="0" w:space="0" w:color="auto"/>
        <w:left w:val="none" w:sz="0" w:space="0" w:color="auto"/>
        <w:bottom w:val="none" w:sz="0" w:space="0" w:color="auto"/>
        <w:right w:val="none" w:sz="0" w:space="0" w:color="auto"/>
      </w:divBdr>
    </w:div>
    <w:div w:id="1131703796">
      <w:bodyDiv w:val="1"/>
      <w:marLeft w:val="0"/>
      <w:marRight w:val="0"/>
      <w:marTop w:val="0"/>
      <w:marBottom w:val="0"/>
      <w:divBdr>
        <w:top w:val="none" w:sz="0" w:space="0" w:color="auto"/>
        <w:left w:val="none" w:sz="0" w:space="0" w:color="auto"/>
        <w:bottom w:val="none" w:sz="0" w:space="0" w:color="auto"/>
        <w:right w:val="none" w:sz="0" w:space="0" w:color="auto"/>
      </w:divBdr>
    </w:div>
    <w:div w:id="136112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tki.main.jp/gaun/" TargetMode="Externa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1004</Words>
  <Characters>5723</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2020-10-27T01:44:00Z</cp:lastPrinted>
  <dcterms:created xsi:type="dcterms:W3CDTF">2020-12-16T01:17:00Z</dcterms:created>
  <dcterms:modified xsi:type="dcterms:W3CDTF">2020-12-16T01:17:00Z</dcterms:modified>
</cp:coreProperties>
</file>